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CD15" w14:textId="77777777" w:rsidR="00334954" w:rsidRPr="00213C3E" w:rsidRDefault="00334954" w:rsidP="00365D73">
      <w:pPr>
        <w:tabs>
          <w:tab w:val="left" w:pos="1728"/>
        </w:tabs>
        <w:overflowPunct/>
        <w:ind w:left="1728" w:hanging="1800"/>
        <w:jc w:val="center"/>
        <w:textAlignment w:val="auto"/>
        <w:rPr>
          <w:b/>
          <w:bCs/>
          <w:sz w:val="20"/>
          <w:szCs w:val="20"/>
        </w:rPr>
      </w:pPr>
      <w:r w:rsidRPr="00213C3E">
        <w:rPr>
          <w:b/>
          <w:bCs/>
          <w:sz w:val="20"/>
          <w:szCs w:val="20"/>
        </w:rPr>
        <w:t>Quilters Unlimited of Tallahassee Bylaw</w:t>
      </w:r>
      <w:r w:rsidR="001A3FE7" w:rsidRPr="00213C3E">
        <w:rPr>
          <w:b/>
          <w:bCs/>
          <w:sz w:val="20"/>
          <w:szCs w:val="20"/>
        </w:rPr>
        <w:t>s</w:t>
      </w:r>
    </w:p>
    <w:p w14:paraId="34298355" w14:textId="69F634DD" w:rsidR="00334954" w:rsidRPr="00EA67A2" w:rsidRDefault="00334954" w:rsidP="00365D73">
      <w:pPr>
        <w:tabs>
          <w:tab w:val="left" w:pos="1728"/>
        </w:tabs>
        <w:overflowPunct/>
        <w:ind w:left="1728" w:hanging="1800"/>
        <w:jc w:val="center"/>
        <w:textAlignment w:val="auto"/>
        <w:rPr>
          <w:b/>
          <w:bCs/>
          <w:sz w:val="20"/>
          <w:szCs w:val="20"/>
        </w:rPr>
      </w:pPr>
      <w:r w:rsidRPr="00213C3E">
        <w:rPr>
          <w:sz w:val="20"/>
          <w:szCs w:val="20"/>
        </w:rPr>
        <w:t>Revised</w:t>
      </w:r>
      <w:r w:rsidRPr="00EA67A2">
        <w:rPr>
          <w:sz w:val="20"/>
          <w:szCs w:val="20"/>
        </w:rPr>
        <w:t xml:space="preserve"> </w:t>
      </w:r>
      <w:r w:rsidR="005F1580">
        <w:rPr>
          <w:sz w:val="20"/>
          <w:szCs w:val="20"/>
        </w:rPr>
        <w:t>November 2019</w:t>
      </w:r>
    </w:p>
    <w:p w14:paraId="37A03284" w14:textId="77777777" w:rsidR="00334954" w:rsidRPr="00213C3E" w:rsidRDefault="00334954" w:rsidP="00365D73">
      <w:pPr>
        <w:tabs>
          <w:tab w:val="left" w:pos="1728"/>
        </w:tabs>
        <w:overflowPunct/>
        <w:ind w:left="1728" w:hanging="1800"/>
        <w:textAlignment w:val="auto"/>
        <w:rPr>
          <w:sz w:val="20"/>
          <w:szCs w:val="20"/>
        </w:rPr>
      </w:pPr>
    </w:p>
    <w:p w14:paraId="17BEB53E" w14:textId="77777777" w:rsidR="002A7612" w:rsidRPr="00213C3E" w:rsidRDefault="002A7612" w:rsidP="00831695">
      <w:pPr>
        <w:overflowPunct/>
        <w:jc w:val="center"/>
        <w:textAlignment w:val="auto"/>
        <w:rPr>
          <w:b/>
          <w:bCs/>
          <w:sz w:val="20"/>
          <w:szCs w:val="20"/>
        </w:rPr>
      </w:pPr>
    </w:p>
    <w:p w14:paraId="0A3BC359" w14:textId="77777777" w:rsidR="002A7612" w:rsidRPr="00213C3E" w:rsidRDefault="002A7612" w:rsidP="009A5B1A">
      <w:pPr>
        <w:tabs>
          <w:tab w:val="left" w:pos="1728"/>
        </w:tabs>
        <w:overflowPunct/>
        <w:jc w:val="center"/>
        <w:textAlignment w:val="auto"/>
        <w:rPr>
          <w:b/>
          <w:bCs/>
          <w:sz w:val="20"/>
          <w:szCs w:val="20"/>
        </w:rPr>
      </w:pPr>
      <w:r w:rsidRPr="00213C3E">
        <w:rPr>
          <w:b/>
          <w:bCs/>
          <w:sz w:val="20"/>
          <w:szCs w:val="20"/>
        </w:rPr>
        <w:t>Article I – Name</w:t>
      </w:r>
    </w:p>
    <w:p w14:paraId="31C1ED2C" w14:textId="77777777" w:rsidR="002A7612" w:rsidRPr="00213C3E" w:rsidRDefault="002A7612" w:rsidP="009A5B1A">
      <w:pPr>
        <w:overflowPunct/>
        <w:jc w:val="both"/>
        <w:textAlignment w:val="auto"/>
        <w:rPr>
          <w:sz w:val="20"/>
          <w:szCs w:val="20"/>
        </w:rPr>
      </w:pPr>
    </w:p>
    <w:p w14:paraId="77B48187" w14:textId="77777777" w:rsidR="002A7612" w:rsidRPr="00213C3E" w:rsidRDefault="002A7612" w:rsidP="009A5B1A">
      <w:pPr>
        <w:overflowPunct/>
        <w:jc w:val="both"/>
        <w:textAlignment w:val="auto"/>
        <w:rPr>
          <w:sz w:val="20"/>
          <w:szCs w:val="20"/>
        </w:rPr>
      </w:pPr>
      <w:r w:rsidRPr="00213C3E">
        <w:rPr>
          <w:sz w:val="20"/>
          <w:szCs w:val="20"/>
        </w:rPr>
        <w:t xml:space="preserve">The name of this organization shall be Quilters Unlimited of Tallahassee, Inc., hereafter referred to as the organization or </w:t>
      </w:r>
      <w:r w:rsidR="004151F6" w:rsidRPr="00213C3E">
        <w:rPr>
          <w:sz w:val="20"/>
          <w:szCs w:val="20"/>
        </w:rPr>
        <w:t>G</w:t>
      </w:r>
      <w:r w:rsidRPr="00213C3E">
        <w:rPr>
          <w:sz w:val="20"/>
          <w:szCs w:val="20"/>
        </w:rPr>
        <w:t>uild.</w:t>
      </w:r>
    </w:p>
    <w:p w14:paraId="62DA225C" w14:textId="77777777" w:rsidR="002A7612" w:rsidRPr="00213C3E" w:rsidRDefault="002A7612" w:rsidP="009A5B1A">
      <w:pPr>
        <w:tabs>
          <w:tab w:val="left" w:pos="1728"/>
        </w:tabs>
        <w:overflowPunct/>
        <w:textAlignment w:val="auto"/>
        <w:rPr>
          <w:sz w:val="20"/>
          <w:szCs w:val="20"/>
        </w:rPr>
      </w:pPr>
    </w:p>
    <w:p w14:paraId="6565093F" w14:textId="77777777" w:rsidR="002A7612" w:rsidRPr="00213C3E" w:rsidRDefault="002A7612" w:rsidP="009A5B1A">
      <w:pPr>
        <w:tabs>
          <w:tab w:val="left" w:pos="1728"/>
        </w:tabs>
        <w:overflowPunct/>
        <w:jc w:val="center"/>
        <w:textAlignment w:val="auto"/>
        <w:rPr>
          <w:b/>
          <w:bCs/>
          <w:sz w:val="20"/>
          <w:szCs w:val="20"/>
        </w:rPr>
      </w:pPr>
      <w:r w:rsidRPr="00213C3E">
        <w:rPr>
          <w:b/>
          <w:bCs/>
          <w:sz w:val="20"/>
          <w:szCs w:val="20"/>
        </w:rPr>
        <w:t>Article II – Purpose</w:t>
      </w:r>
    </w:p>
    <w:p w14:paraId="7020B051" w14:textId="77777777" w:rsidR="002A7612" w:rsidRPr="00213C3E" w:rsidRDefault="002A7612" w:rsidP="009A5B1A">
      <w:pPr>
        <w:tabs>
          <w:tab w:val="left" w:pos="1728"/>
        </w:tabs>
        <w:overflowPunct/>
        <w:textAlignment w:val="auto"/>
        <w:rPr>
          <w:b/>
          <w:bCs/>
          <w:sz w:val="20"/>
          <w:szCs w:val="20"/>
        </w:rPr>
      </w:pPr>
    </w:p>
    <w:p w14:paraId="31190BFD" w14:textId="77777777" w:rsidR="002A7612" w:rsidRPr="00213C3E" w:rsidRDefault="002A7612" w:rsidP="009A5B1A">
      <w:pPr>
        <w:tabs>
          <w:tab w:val="left" w:pos="1152"/>
          <w:tab w:val="left" w:pos="1422"/>
        </w:tabs>
        <w:overflowPunct/>
        <w:textAlignment w:val="auto"/>
        <w:rPr>
          <w:sz w:val="20"/>
          <w:szCs w:val="20"/>
        </w:rPr>
      </w:pPr>
      <w:r w:rsidRPr="00213C3E">
        <w:rPr>
          <w:sz w:val="20"/>
          <w:szCs w:val="20"/>
        </w:rPr>
        <w:t xml:space="preserve">Section 1.  </w:t>
      </w:r>
      <w:r w:rsidRPr="00213C3E">
        <w:rPr>
          <w:sz w:val="20"/>
          <w:szCs w:val="20"/>
        </w:rPr>
        <w:tab/>
        <w:t>The purpose of this organization is to:</w:t>
      </w:r>
    </w:p>
    <w:p w14:paraId="28EDA66E" w14:textId="77777777" w:rsidR="002A7612" w:rsidRPr="00213C3E" w:rsidRDefault="002A7612" w:rsidP="009A5B1A">
      <w:pPr>
        <w:tabs>
          <w:tab w:val="left" w:pos="1152"/>
          <w:tab w:val="left" w:pos="1422"/>
          <w:tab w:val="left" w:pos="1800"/>
        </w:tabs>
        <w:overflowPunct/>
        <w:textAlignment w:val="auto"/>
        <w:rPr>
          <w:sz w:val="20"/>
          <w:szCs w:val="20"/>
        </w:rPr>
      </w:pPr>
      <w:r w:rsidRPr="00213C3E">
        <w:rPr>
          <w:sz w:val="20"/>
          <w:szCs w:val="20"/>
        </w:rPr>
        <w:tab/>
      </w:r>
      <w:r w:rsidRPr="00213C3E">
        <w:rPr>
          <w:sz w:val="20"/>
          <w:szCs w:val="20"/>
        </w:rPr>
        <w:tab/>
        <w:t>(a) promote knowledge of and interest in quilting and the art and history of quiltmaking to members of the organization and to the community at large;</w:t>
      </w:r>
    </w:p>
    <w:p w14:paraId="4016824F" w14:textId="77777777" w:rsidR="002A7612" w:rsidRPr="00213C3E" w:rsidRDefault="002A7612" w:rsidP="009A5B1A">
      <w:pPr>
        <w:tabs>
          <w:tab w:val="left" w:pos="1152"/>
          <w:tab w:val="left" w:pos="1422"/>
          <w:tab w:val="left" w:pos="1800"/>
        </w:tabs>
        <w:overflowPunct/>
        <w:textAlignment w:val="auto"/>
        <w:rPr>
          <w:sz w:val="20"/>
          <w:szCs w:val="20"/>
        </w:rPr>
      </w:pPr>
      <w:r w:rsidRPr="00213C3E">
        <w:rPr>
          <w:sz w:val="20"/>
          <w:szCs w:val="20"/>
        </w:rPr>
        <w:tab/>
      </w:r>
      <w:r w:rsidRPr="00213C3E">
        <w:rPr>
          <w:sz w:val="20"/>
          <w:szCs w:val="20"/>
        </w:rPr>
        <w:tab/>
        <w:t>(b) provide educational activities such as speakers and demonstrations, special interest workshops and lectures;</w:t>
      </w:r>
    </w:p>
    <w:p w14:paraId="3A91DAF4" w14:textId="77777777" w:rsidR="002A7612" w:rsidRPr="00213C3E" w:rsidRDefault="002A7612" w:rsidP="009A5B1A">
      <w:pPr>
        <w:tabs>
          <w:tab w:val="left" w:pos="1152"/>
          <w:tab w:val="left" w:pos="1422"/>
          <w:tab w:val="left" w:pos="1800"/>
        </w:tabs>
        <w:overflowPunct/>
        <w:textAlignment w:val="auto"/>
        <w:rPr>
          <w:sz w:val="20"/>
          <w:szCs w:val="20"/>
        </w:rPr>
      </w:pPr>
      <w:r w:rsidRPr="00213C3E">
        <w:rPr>
          <w:sz w:val="20"/>
          <w:szCs w:val="20"/>
        </w:rPr>
        <w:tab/>
      </w:r>
      <w:r w:rsidRPr="00213C3E">
        <w:rPr>
          <w:sz w:val="20"/>
          <w:szCs w:val="20"/>
        </w:rPr>
        <w:tab/>
        <w:t>(c) provide opportunities for members to engage in group quilting events;</w:t>
      </w:r>
    </w:p>
    <w:p w14:paraId="08899CB5" w14:textId="77777777" w:rsidR="002A7612" w:rsidRPr="00213C3E" w:rsidRDefault="002A7612" w:rsidP="009A5B1A">
      <w:pPr>
        <w:tabs>
          <w:tab w:val="left" w:pos="1152"/>
          <w:tab w:val="left" w:pos="1422"/>
          <w:tab w:val="left" w:pos="1800"/>
        </w:tabs>
        <w:overflowPunct/>
        <w:textAlignment w:val="auto"/>
        <w:rPr>
          <w:sz w:val="20"/>
          <w:szCs w:val="20"/>
        </w:rPr>
      </w:pPr>
      <w:r w:rsidRPr="00213C3E">
        <w:rPr>
          <w:sz w:val="20"/>
          <w:szCs w:val="20"/>
        </w:rPr>
        <w:tab/>
      </w:r>
      <w:r w:rsidRPr="00213C3E">
        <w:rPr>
          <w:sz w:val="20"/>
          <w:szCs w:val="20"/>
        </w:rPr>
        <w:tab/>
        <w:t>(d) host and/or participate in events and activities that promote the art of quiltmaking; and</w:t>
      </w:r>
    </w:p>
    <w:p w14:paraId="224D8BF8" w14:textId="77777777" w:rsidR="002A7612" w:rsidRPr="00213C3E" w:rsidRDefault="002A7612" w:rsidP="009A5B1A">
      <w:pPr>
        <w:tabs>
          <w:tab w:val="left" w:pos="1152"/>
          <w:tab w:val="left" w:pos="1422"/>
          <w:tab w:val="left" w:pos="1800"/>
        </w:tabs>
        <w:rPr>
          <w:sz w:val="20"/>
          <w:szCs w:val="20"/>
        </w:rPr>
      </w:pPr>
      <w:r w:rsidRPr="00213C3E">
        <w:rPr>
          <w:sz w:val="20"/>
          <w:szCs w:val="20"/>
        </w:rPr>
        <w:tab/>
      </w:r>
      <w:r w:rsidRPr="00213C3E">
        <w:rPr>
          <w:sz w:val="20"/>
          <w:szCs w:val="20"/>
        </w:rPr>
        <w:tab/>
        <w:t>(e) serve the community through charitable activities involving quilting.</w:t>
      </w:r>
    </w:p>
    <w:p w14:paraId="13FF7620" w14:textId="77777777" w:rsidR="002A7612" w:rsidRPr="00213C3E" w:rsidRDefault="002A7612" w:rsidP="009A5B1A">
      <w:pPr>
        <w:tabs>
          <w:tab w:val="left" w:pos="352"/>
          <w:tab w:val="left" w:pos="705"/>
          <w:tab w:val="left" w:pos="1111"/>
          <w:tab w:val="left" w:pos="1440"/>
        </w:tabs>
        <w:overflowPunct/>
        <w:textAlignment w:val="auto"/>
        <w:rPr>
          <w:sz w:val="20"/>
          <w:szCs w:val="20"/>
        </w:rPr>
      </w:pPr>
    </w:p>
    <w:p w14:paraId="4A63529C" w14:textId="77777777" w:rsidR="002A7612" w:rsidRPr="00213C3E" w:rsidRDefault="002A7612" w:rsidP="009A5B1A">
      <w:pPr>
        <w:tabs>
          <w:tab w:val="left" w:pos="1152"/>
        </w:tabs>
        <w:overflowPunct/>
        <w:textAlignment w:val="auto"/>
        <w:rPr>
          <w:sz w:val="20"/>
          <w:szCs w:val="20"/>
        </w:rPr>
      </w:pPr>
      <w:r w:rsidRPr="00213C3E">
        <w:rPr>
          <w:sz w:val="20"/>
          <w:szCs w:val="20"/>
        </w:rPr>
        <w:t>Section 2.</w:t>
      </w:r>
      <w:r w:rsidRPr="00213C3E">
        <w:rPr>
          <w:sz w:val="20"/>
          <w:szCs w:val="20"/>
        </w:rPr>
        <w:tab/>
        <w:t>This Guild shall be a non-profit corporation. As a non-profit corporation, the activities of the Guild shall be conducted in such a manner that no part of the net income shall benefit any individual member of the Guild. Notwithstanding the above, the following activities, neither of which violates the above requirement of a 501(c)(3) tax exempt organization pursuant to the Internal Revenue Code, are permitted: A member may be hired as a principle lecturer/teacher/or quilter by the Steering Committee.  The Guild may sell items at quilt shows and craft shows for fund-raising to support the Guild.</w:t>
      </w:r>
    </w:p>
    <w:p w14:paraId="5F651239" w14:textId="77777777" w:rsidR="002A7612" w:rsidRPr="00213C3E" w:rsidRDefault="002A7612" w:rsidP="009A5B1A">
      <w:pPr>
        <w:tabs>
          <w:tab w:val="left" w:pos="352"/>
          <w:tab w:val="left" w:pos="705"/>
          <w:tab w:val="left" w:pos="1111"/>
          <w:tab w:val="left" w:pos="1440"/>
        </w:tabs>
        <w:overflowPunct/>
        <w:textAlignment w:val="auto"/>
        <w:rPr>
          <w:sz w:val="20"/>
          <w:szCs w:val="20"/>
        </w:rPr>
      </w:pPr>
    </w:p>
    <w:p w14:paraId="4378EF98" w14:textId="77777777" w:rsidR="002A7612" w:rsidRPr="00213C3E" w:rsidRDefault="002A7612" w:rsidP="009A5B1A">
      <w:pPr>
        <w:tabs>
          <w:tab w:val="left" w:pos="352"/>
          <w:tab w:val="left" w:pos="705"/>
          <w:tab w:val="left" w:pos="1111"/>
          <w:tab w:val="left" w:pos="1440"/>
        </w:tabs>
        <w:overflowPunct/>
        <w:textAlignment w:val="auto"/>
        <w:rPr>
          <w:sz w:val="20"/>
          <w:szCs w:val="20"/>
        </w:rPr>
      </w:pPr>
      <w:r w:rsidRPr="00213C3E">
        <w:rPr>
          <w:sz w:val="20"/>
          <w:szCs w:val="20"/>
        </w:rPr>
        <w:t xml:space="preserve">Section 3.  </w:t>
      </w:r>
      <w:r w:rsidRPr="00213C3E">
        <w:rPr>
          <w:sz w:val="20"/>
          <w:szCs w:val="20"/>
        </w:rPr>
        <w:tab/>
        <w:t xml:space="preserve">No part of the activities of the Guild shall be the carrying on of propaganda, or otherwise attempting to influence legislation, and the organization shall not participate in, or intervene in (including the publishing or distribution of statements) any political campaign on behalf of or in opposition to any candidate for public office.  </w:t>
      </w:r>
    </w:p>
    <w:p w14:paraId="118C80B9" w14:textId="77777777" w:rsidR="002A7612" w:rsidRPr="00213C3E" w:rsidRDefault="002A7612" w:rsidP="00C76EDF">
      <w:pPr>
        <w:tabs>
          <w:tab w:val="left" w:pos="352"/>
          <w:tab w:val="left" w:pos="705"/>
          <w:tab w:val="left" w:pos="1111"/>
          <w:tab w:val="left" w:pos="1728"/>
        </w:tabs>
        <w:overflowPunct/>
        <w:textAlignment w:val="auto"/>
        <w:rPr>
          <w:sz w:val="20"/>
          <w:szCs w:val="20"/>
        </w:rPr>
      </w:pPr>
    </w:p>
    <w:p w14:paraId="5632FF44" w14:textId="77777777" w:rsidR="002A7612" w:rsidRPr="00213C3E" w:rsidRDefault="002A7612" w:rsidP="00C76EDF">
      <w:pPr>
        <w:tabs>
          <w:tab w:val="left" w:pos="1152"/>
        </w:tabs>
        <w:overflowPunct/>
        <w:jc w:val="center"/>
        <w:textAlignment w:val="auto"/>
        <w:rPr>
          <w:b/>
          <w:bCs/>
          <w:sz w:val="20"/>
          <w:szCs w:val="20"/>
        </w:rPr>
      </w:pPr>
      <w:r w:rsidRPr="00213C3E">
        <w:rPr>
          <w:b/>
          <w:bCs/>
          <w:sz w:val="20"/>
          <w:szCs w:val="20"/>
        </w:rPr>
        <w:t>Article III -- Governance</w:t>
      </w:r>
    </w:p>
    <w:p w14:paraId="7D77A72B" w14:textId="77777777" w:rsidR="007768D2" w:rsidRPr="00213C3E" w:rsidRDefault="007768D2" w:rsidP="00C76EDF">
      <w:pPr>
        <w:tabs>
          <w:tab w:val="left" w:pos="1152"/>
        </w:tabs>
        <w:overflowPunct/>
        <w:textAlignment w:val="auto"/>
        <w:rPr>
          <w:bCs/>
          <w:sz w:val="20"/>
          <w:szCs w:val="20"/>
        </w:rPr>
      </w:pPr>
    </w:p>
    <w:p w14:paraId="72552A28" w14:textId="77777777" w:rsidR="002A7612" w:rsidRPr="00213C3E" w:rsidRDefault="002A7612" w:rsidP="00C76EDF">
      <w:pPr>
        <w:tabs>
          <w:tab w:val="left" w:pos="1152"/>
        </w:tabs>
        <w:overflowPunct/>
        <w:textAlignment w:val="auto"/>
        <w:rPr>
          <w:bCs/>
          <w:sz w:val="20"/>
          <w:szCs w:val="20"/>
        </w:rPr>
      </w:pPr>
      <w:r w:rsidRPr="00213C3E">
        <w:rPr>
          <w:bCs/>
          <w:sz w:val="20"/>
          <w:szCs w:val="20"/>
        </w:rPr>
        <w:t>Section 1.  These Bylaws shall govern the operations of the Guild, and shall be supplemented by Policies and Procedures.</w:t>
      </w:r>
    </w:p>
    <w:p w14:paraId="483F4561" w14:textId="77777777" w:rsidR="002A7612" w:rsidRPr="00213C3E" w:rsidRDefault="002A7612" w:rsidP="00C76EDF">
      <w:pPr>
        <w:tabs>
          <w:tab w:val="left" w:pos="1152"/>
        </w:tabs>
        <w:overflowPunct/>
        <w:textAlignment w:val="auto"/>
        <w:rPr>
          <w:bCs/>
          <w:sz w:val="20"/>
          <w:szCs w:val="20"/>
        </w:rPr>
      </w:pPr>
    </w:p>
    <w:p w14:paraId="3E557607" w14:textId="77777777" w:rsidR="002A7612" w:rsidRPr="00213C3E" w:rsidRDefault="002A7612" w:rsidP="00C76EDF">
      <w:pPr>
        <w:tabs>
          <w:tab w:val="left" w:pos="1152"/>
        </w:tabs>
        <w:overflowPunct/>
        <w:textAlignment w:val="auto"/>
        <w:rPr>
          <w:sz w:val="20"/>
          <w:szCs w:val="20"/>
        </w:rPr>
      </w:pPr>
      <w:r w:rsidRPr="00213C3E">
        <w:rPr>
          <w:bCs/>
          <w:sz w:val="20"/>
          <w:szCs w:val="20"/>
        </w:rPr>
        <w:t xml:space="preserve">Section 2. </w:t>
      </w:r>
      <w:r w:rsidRPr="00213C3E">
        <w:rPr>
          <w:b/>
          <w:bCs/>
          <w:sz w:val="20"/>
          <w:szCs w:val="20"/>
        </w:rPr>
        <w:t xml:space="preserve"> </w:t>
      </w:r>
      <w:r w:rsidRPr="00213C3E">
        <w:rPr>
          <w:sz w:val="20"/>
          <w:szCs w:val="20"/>
        </w:rPr>
        <w:t xml:space="preserve">These Bylaws can be amended at any regular meeting of the organization by a two-thirds vote of the members present, providing previous written or electronic notice has been given. </w:t>
      </w:r>
    </w:p>
    <w:p w14:paraId="6F9DB193" w14:textId="77777777" w:rsidR="007768D2" w:rsidRPr="00213C3E" w:rsidRDefault="007768D2" w:rsidP="00C76EDF">
      <w:pPr>
        <w:tabs>
          <w:tab w:val="left" w:pos="1152"/>
        </w:tabs>
        <w:overflowPunct/>
        <w:textAlignment w:val="auto"/>
        <w:rPr>
          <w:sz w:val="20"/>
          <w:szCs w:val="20"/>
        </w:rPr>
      </w:pPr>
    </w:p>
    <w:p w14:paraId="0FB235BD" w14:textId="77777777" w:rsidR="002A7612" w:rsidRPr="00213C3E" w:rsidRDefault="002A7612" w:rsidP="00C76EDF">
      <w:pPr>
        <w:tabs>
          <w:tab w:val="left" w:pos="352"/>
          <w:tab w:val="left" w:pos="705"/>
          <w:tab w:val="left" w:pos="1111"/>
          <w:tab w:val="left" w:pos="1440"/>
        </w:tabs>
        <w:overflowPunct/>
        <w:textAlignment w:val="auto"/>
        <w:rPr>
          <w:bCs/>
          <w:sz w:val="20"/>
          <w:szCs w:val="20"/>
        </w:rPr>
      </w:pPr>
      <w:r w:rsidRPr="00213C3E">
        <w:rPr>
          <w:bCs/>
          <w:sz w:val="20"/>
          <w:szCs w:val="20"/>
        </w:rPr>
        <w:t>Section 3.  Policies and Procedures can be amended by the Steering Committee in accordance with Roberts Rules of Order Newly Revised.</w:t>
      </w:r>
    </w:p>
    <w:p w14:paraId="42C44556" w14:textId="77777777" w:rsidR="002A7612" w:rsidRPr="00213C3E" w:rsidRDefault="002A7612" w:rsidP="00C76EDF">
      <w:pPr>
        <w:tabs>
          <w:tab w:val="left" w:pos="352"/>
          <w:tab w:val="left" w:pos="705"/>
          <w:tab w:val="left" w:pos="1111"/>
          <w:tab w:val="left" w:pos="1440"/>
        </w:tabs>
        <w:overflowPunct/>
        <w:textAlignment w:val="auto"/>
        <w:rPr>
          <w:bCs/>
          <w:sz w:val="20"/>
          <w:szCs w:val="20"/>
        </w:rPr>
      </w:pPr>
    </w:p>
    <w:p w14:paraId="7EA4DE7D" w14:textId="77777777" w:rsidR="002A7612" w:rsidRPr="00213C3E" w:rsidRDefault="002A7612" w:rsidP="00C76EDF">
      <w:pPr>
        <w:tabs>
          <w:tab w:val="left" w:pos="1152"/>
        </w:tabs>
        <w:overflowPunct/>
        <w:jc w:val="center"/>
        <w:textAlignment w:val="auto"/>
        <w:rPr>
          <w:bCs/>
          <w:i/>
          <w:sz w:val="20"/>
          <w:szCs w:val="20"/>
        </w:rPr>
      </w:pPr>
      <w:r w:rsidRPr="00213C3E">
        <w:rPr>
          <w:b/>
          <w:bCs/>
          <w:sz w:val="20"/>
          <w:szCs w:val="20"/>
        </w:rPr>
        <w:t>Article IV – Officers</w:t>
      </w:r>
    </w:p>
    <w:p w14:paraId="15F850FB" w14:textId="77777777" w:rsidR="002A7612" w:rsidRPr="00213C3E" w:rsidRDefault="002A7612" w:rsidP="00C76EDF">
      <w:pPr>
        <w:tabs>
          <w:tab w:val="left" w:pos="1152"/>
        </w:tabs>
        <w:overflowPunct/>
        <w:textAlignment w:val="auto"/>
        <w:rPr>
          <w:bCs/>
          <w:i/>
          <w:sz w:val="20"/>
          <w:szCs w:val="20"/>
        </w:rPr>
      </w:pPr>
    </w:p>
    <w:p w14:paraId="7247727D" w14:textId="77777777" w:rsidR="002A7612" w:rsidRPr="00213C3E" w:rsidRDefault="002A7612" w:rsidP="00C76EDF">
      <w:pPr>
        <w:tabs>
          <w:tab w:val="left" w:pos="1152"/>
        </w:tabs>
        <w:overflowPunct/>
        <w:textAlignment w:val="auto"/>
        <w:rPr>
          <w:sz w:val="20"/>
          <w:szCs w:val="20"/>
        </w:rPr>
      </w:pPr>
      <w:r w:rsidRPr="00213C3E">
        <w:rPr>
          <w:sz w:val="20"/>
          <w:szCs w:val="20"/>
        </w:rPr>
        <w:t xml:space="preserve">Section 1. </w:t>
      </w:r>
      <w:r w:rsidRPr="00213C3E">
        <w:rPr>
          <w:sz w:val="20"/>
          <w:szCs w:val="20"/>
        </w:rPr>
        <w:tab/>
        <w:t>The elected officers of this organization shall be the President, President-Elect, Membership Vice-President, Secretary, and Treasurer.</w:t>
      </w:r>
    </w:p>
    <w:p w14:paraId="3A00264A" w14:textId="77777777" w:rsidR="002A7612" w:rsidRPr="00213C3E" w:rsidRDefault="002A7612" w:rsidP="00C76EDF">
      <w:pPr>
        <w:tabs>
          <w:tab w:val="left" w:pos="352"/>
          <w:tab w:val="left" w:pos="705"/>
          <w:tab w:val="left" w:pos="1111"/>
          <w:tab w:val="left" w:pos="1440"/>
        </w:tabs>
        <w:overflowPunct/>
        <w:textAlignment w:val="auto"/>
        <w:rPr>
          <w:sz w:val="20"/>
          <w:szCs w:val="20"/>
        </w:rPr>
      </w:pPr>
    </w:p>
    <w:p w14:paraId="32C9A88B" w14:textId="77777777" w:rsidR="002A7612" w:rsidRPr="00213C3E" w:rsidRDefault="002A7612" w:rsidP="00C76EDF">
      <w:pPr>
        <w:tabs>
          <w:tab w:val="left" w:pos="352"/>
          <w:tab w:val="left" w:pos="705"/>
          <w:tab w:val="left" w:pos="1111"/>
          <w:tab w:val="left" w:pos="1440"/>
        </w:tabs>
        <w:overflowPunct/>
        <w:textAlignment w:val="auto"/>
        <w:rPr>
          <w:sz w:val="20"/>
          <w:szCs w:val="20"/>
        </w:rPr>
      </w:pPr>
      <w:r w:rsidRPr="00213C3E">
        <w:rPr>
          <w:sz w:val="20"/>
          <w:szCs w:val="20"/>
        </w:rPr>
        <w:t xml:space="preserve">Section 2. </w:t>
      </w:r>
      <w:r w:rsidRPr="00213C3E">
        <w:rPr>
          <w:sz w:val="20"/>
          <w:szCs w:val="20"/>
        </w:rPr>
        <w:tab/>
        <w:t>The officers shall be elected to serve for one year.</w:t>
      </w:r>
      <w:r w:rsidRPr="00765972">
        <w:rPr>
          <w:sz w:val="20"/>
          <w:szCs w:val="20"/>
        </w:rPr>
        <w:t xml:space="preserve"> </w:t>
      </w:r>
      <w:r w:rsidRPr="00213C3E">
        <w:rPr>
          <w:sz w:val="20"/>
          <w:szCs w:val="20"/>
        </w:rPr>
        <w:t xml:space="preserve">No officer may hold the same office for </w:t>
      </w:r>
      <w:r w:rsidR="004953C7" w:rsidRPr="004953C7">
        <w:rPr>
          <w:sz w:val="20"/>
          <w:szCs w:val="20"/>
        </w:rPr>
        <w:t xml:space="preserve">more than </w:t>
      </w:r>
      <w:r w:rsidRPr="00213C3E">
        <w:rPr>
          <w:sz w:val="20"/>
          <w:szCs w:val="20"/>
        </w:rPr>
        <w:t xml:space="preserve">three consecutive years.  </w:t>
      </w:r>
    </w:p>
    <w:p w14:paraId="7D53B728" w14:textId="77777777" w:rsidR="002A7612" w:rsidRPr="00213C3E" w:rsidRDefault="002A7612" w:rsidP="00C76EDF">
      <w:pPr>
        <w:tabs>
          <w:tab w:val="left" w:pos="352"/>
          <w:tab w:val="left" w:pos="705"/>
          <w:tab w:val="left" w:pos="1111"/>
          <w:tab w:val="left" w:pos="1440"/>
        </w:tabs>
        <w:overflowPunct/>
        <w:textAlignment w:val="auto"/>
        <w:rPr>
          <w:sz w:val="20"/>
          <w:szCs w:val="20"/>
        </w:rPr>
      </w:pPr>
    </w:p>
    <w:p w14:paraId="0FA6717F" w14:textId="77777777" w:rsidR="002A7612" w:rsidRPr="00213C3E" w:rsidRDefault="002A7612" w:rsidP="00C76EDF">
      <w:pPr>
        <w:tabs>
          <w:tab w:val="left" w:pos="352"/>
          <w:tab w:val="left" w:pos="705"/>
          <w:tab w:val="left" w:pos="1111"/>
          <w:tab w:val="left" w:pos="1440"/>
        </w:tabs>
        <w:overflowPunct/>
        <w:textAlignment w:val="auto"/>
        <w:rPr>
          <w:sz w:val="20"/>
          <w:szCs w:val="20"/>
        </w:rPr>
      </w:pPr>
      <w:r w:rsidRPr="00213C3E">
        <w:rPr>
          <w:sz w:val="20"/>
          <w:szCs w:val="20"/>
        </w:rPr>
        <w:t xml:space="preserve">Section 3. No officer shall hold more than one office at a time, although </w:t>
      </w:r>
      <w:r w:rsidR="00765972">
        <w:rPr>
          <w:sz w:val="20"/>
          <w:szCs w:val="20"/>
        </w:rPr>
        <w:t xml:space="preserve">an officer </w:t>
      </w:r>
      <w:r w:rsidRPr="00213C3E">
        <w:rPr>
          <w:sz w:val="20"/>
          <w:szCs w:val="20"/>
        </w:rPr>
        <w:t>may chair a committee in conjunction with an office.</w:t>
      </w:r>
    </w:p>
    <w:p w14:paraId="7F5CC144" w14:textId="77777777" w:rsidR="002A7612" w:rsidRPr="00213C3E" w:rsidRDefault="002A7612" w:rsidP="00C76EDF">
      <w:pPr>
        <w:tabs>
          <w:tab w:val="left" w:pos="352"/>
          <w:tab w:val="left" w:pos="705"/>
          <w:tab w:val="left" w:pos="1111"/>
          <w:tab w:val="left" w:pos="1440"/>
        </w:tabs>
        <w:overflowPunct/>
        <w:textAlignment w:val="auto"/>
        <w:rPr>
          <w:sz w:val="20"/>
          <w:szCs w:val="20"/>
        </w:rPr>
      </w:pPr>
    </w:p>
    <w:p w14:paraId="246F4D62" w14:textId="77777777" w:rsidR="002A7612" w:rsidRPr="00213C3E" w:rsidRDefault="002A7612" w:rsidP="00C76EDF">
      <w:pPr>
        <w:tabs>
          <w:tab w:val="left" w:pos="352"/>
          <w:tab w:val="left" w:pos="705"/>
          <w:tab w:val="left" w:pos="1111"/>
          <w:tab w:val="left" w:pos="1440"/>
        </w:tabs>
        <w:overflowPunct/>
        <w:textAlignment w:val="auto"/>
        <w:rPr>
          <w:sz w:val="20"/>
          <w:szCs w:val="20"/>
        </w:rPr>
      </w:pPr>
      <w:r w:rsidRPr="00213C3E">
        <w:rPr>
          <w:sz w:val="20"/>
          <w:szCs w:val="20"/>
        </w:rPr>
        <w:lastRenderedPageBreak/>
        <w:t xml:space="preserve">Section 4. </w:t>
      </w:r>
      <w:r w:rsidRPr="00213C3E">
        <w:rPr>
          <w:sz w:val="20"/>
          <w:szCs w:val="20"/>
        </w:rPr>
        <w:tab/>
        <w:t>If the office of President becomes vacant, the President-Elect shall automatically become President for the remainder of the term. Any other vacancies shall be appointed by the Steering Committee.</w:t>
      </w:r>
    </w:p>
    <w:p w14:paraId="5CF86FDB" w14:textId="77777777" w:rsidR="002A7612" w:rsidRPr="00213C3E" w:rsidRDefault="002A7612" w:rsidP="00C76EDF">
      <w:pPr>
        <w:tabs>
          <w:tab w:val="left" w:pos="352"/>
          <w:tab w:val="left" w:pos="705"/>
          <w:tab w:val="left" w:pos="1111"/>
          <w:tab w:val="left" w:pos="1440"/>
        </w:tabs>
        <w:overflowPunct/>
        <w:textAlignment w:val="auto"/>
        <w:rPr>
          <w:sz w:val="20"/>
          <w:szCs w:val="20"/>
        </w:rPr>
      </w:pPr>
    </w:p>
    <w:p w14:paraId="41E81ACC" w14:textId="77777777" w:rsidR="002A7612" w:rsidRPr="00213C3E" w:rsidRDefault="002A7612" w:rsidP="00C76EDF">
      <w:pPr>
        <w:tabs>
          <w:tab w:val="left" w:pos="352"/>
          <w:tab w:val="left" w:pos="705"/>
          <w:tab w:val="left" w:pos="1111"/>
          <w:tab w:val="left" w:pos="1440"/>
        </w:tabs>
        <w:overflowPunct/>
        <w:textAlignment w:val="auto"/>
        <w:rPr>
          <w:sz w:val="20"/>
          <w:szCs w:val="20"/>
        </w:rPr>
      </w:pPr>
      <w:r w:rsidRPr="00213C3E">
        <w:rPr>
          <w:sz w:val="20"/>
          <w:szCs w:val="20"/>
        </w:rPr>
        <w:t xml:space="preserve">Section 5. </w:t>
      </w:r>
      <w:r w:rsidRPr="00213C3E">
        <w:rPr>
          <w:sz w:val="20"/>
          <w:szCs w:val="20"/>
        </w:rPr>
        <w:tab/>
        <w:t>The resignation of the President shall be submitted in writing to the Secretary, with verbal notification to the President-Elect and the Secretary. All organization records in the President’s possession shall be transferred to the President-Elect or other member of the Steering Committee as soon as possible. The resignations of other elected officers shall be submitted in writing to the Secretary, with verbal notification to the President.</w:t>
      </w:r>
    </w:p>
    <w:p w14:paraId="0058CFB7" w14:textId="77777777" w:rsidR="007768D2" w:rsidRPr="00213C3E" w:rsidRDefault="007768D2" w:rsidP="00C76EDF">
      <w:pPr>
        <w:tabs>
          <w:tab w:val="left" w:pos="352"/>
          <w:tab w:val="left" w:pos="705"/>
          <w:tab w:val="left" w:pos="1111"/>
          <w:tab w:val="left" w:pos="1440"/>
        </w:tabs>
        <w:overflowPunct/>
        <w:textAlignment w:val="auto"/>
        <w:rPr>
          <w:sz w:val="20"/>
          <w:szCs w:val="20"/>
        </w:rPr>
      </w:pPr>
    </w:p>
    <w:p w14:paraId="6A255D85" w14:textId="77777777" w:rsidR="002A7612" w:rsidRPr="00213C3E" w:rsidRDefault="002A7612" w:rsidP="00C76EDF">
      <w:pPr>
        <w:tabs>
          <w:tab w:val="left" w:pos="352"/>
          <w:tab w:val="left" w:pos="705"/>
          <w:tab w:val="left" w:pos="1111"/>
          <w:tab w:val="left" w:pos="1728"/>
        </w:tabs>
        <w:overflowPunct/>
        <w:textAlignment w:val="auto"/>
        <w:rPr>
          <w:sz w:val="20"/>
          <w:szCs w:val="20"/>
        </w:rPr>
      </w:pPr>
      <w:r w:rsidRPr="00213C3E">
        <w:rPr>
          <w:sz w:val="20"/>
          <w:szCs w:val="20"/>
        </w:rPr>
        <w:t xml:space="preserve">Section 6. </w:t>
      </w:r>
      <w:r w:rsidRPr="00213C3E">
        <w:rPr>
          <w:sz w:val="20"/>
          <w:szCs w:val="20"/>
        </w:rPr>
        <w:tab/>
        <w:t>Officers for the upcoming year shall be solicited by a Nominating Committee</w:t>
      </w:r>
      <w:r w:rsidR="00CD1961" w:rsidRPr="00213C3E">
        <w:rPr>
          <w:sz w:val="20"/>
          <w:szCs w:val="20"/>
        </w:rPr>
        <w:t xml:space="preserve">. </w:t>
      </w:r>
      <w:r w:rsidRPr="00213C3E">
        <w:rPr>
          <w:sz w:val="20"/>
          <w:szCs w:val="20"/>
        </w:rPr>
        <w:t xml:space="preserve"> A nominee must have been a member of the organization for at least one year and must give prior consent to the nomination.</w:t>
      </w:r>
    </w:p>
    <w:p w14:paraId="3681A071" w14:textId="77777777" w:rsidR="002A7612" w:rsidRPr="00213C3E" w:rsidRDefault="002A7612" w:rsidP="00C76EDF">
      <w:pPr>
        <w:tabs>
          <w:tab w:val="left" w:pos="352"/>
          <w:tab w:val="left" w:pos="705"/>
          <w:tab w:val="left" w:pos="1111"/>
          <w:tab w:val="left" w:pos="1728"/>
        </w:tabs>
        <w:overflowPunct/>
        <w:textAlignment w:val="auto"/>
        <w:rPr>
          <w:sz w:val="20"/>
          <w:szCs w:val="20"/>
        </w:rPr>
      </w:pPr>
    </w:p>
    <w:p w14:paraId="25F4F135" w14:textId="77777777" w:rsidR="002A7612" w:rsidRPr="00213C3E" w:rsidRDefault="002A7612" w:rsidP="00C76EDF">
      <w:pPr>
        <w:tabs>
          <w:tab w:val="left" w:pos="352"/>
          <w:tab w:val="left" w:pos="705"/>
          <w:tab w:val="left" w:pos="1111"/>
          <w:tab w:val="left" w:pos="1728"/>
        </w:tabs>
        <w:overflowPunct/>
        <w:jc w:val="center"/>
        <w:textAlignment w:val="auto"/>
        <w:rPr>
          <w:b/>
          <w:sz w:val="20"/>
          <w:szCs w:val="20"/>
        </w:rPr>
      </w:pPr>
      <w:r w:rsidRPr="00213C3E">
        <w:rPr>
          <w:b/>
          <w:sz w:val="20"/>
          <w:szCs w:val="20"/>
        </w:rPr>
        <w:t>Article V – Duties of Officers</w:t>
      </w:r>
    </w:p>
    <w:p w14:paraId="40D65625" w14:textId="77777777" w:rsidR="002A7612" w:rsidRPr="00213C3E" w:rsidRDefault="002A7612" w:rsidP="00C76EDF">
      <w:pPr>
        <w:tabs>
          <w:tab w:val="left" w:pos="352"/>
          <w:tab w:val="left" w:pos="705"/>
          <w:tab w:val="left" w:pos="1111"/>
          <w:tab w:val="left" w:pos="1728"/>
        </w:tabs>
        <w:overflowPunct/>
        <w:textAlignment w:val="auto"/>
        <w:rPr>
          <w:bCs/>
          <w:i/>
          <w:sz w:val="20"/>
          <w:szCs w:val="20"/>
        </w:rPr>
      </w:pPr>
    </w:p>
    <w:p w14:paraId="79B3A5C0" w14:textId="77777777" w:rsidR="002A7612" w:rsidRPr="00213C3E" w:rsidRDefault="002A7612" w:rsidP="00C76EDF">
      <w:pPr>
        <w:tabs>
          <w:tab w:val="left" w:pos="352"/>
          <w:tab w:val="left" w:pos="705"/>
          <w:tab w:val="left" w:pos="1111"/>
          <w:tab w:val="left" w:pos="1440"/>
        </w:tabs>
        <w:overflowPunct/>
        <w:textAlignment w:val="auto"/>
        <w:rPr>
          <w:sz w:val="20"/>
          <w:szCs w:val="20"/>
        </w:rPr>
      </w:pPr>
      <w:r w:rsidRPr="00213C3E">
        <w:rPr>
          <w:sz w:val="20"/>
          <w:szCs w:val="20"/>
        </w:rPr>
        <w:t xml:space="preserve">Section 1. </w:t>
      </w:r>
      <w:r w:rsidRPr="00213C3E">
        <w:rPr>
          <w:sz w:val="20"/>
          <w:szCs w:val="20"/>
        </w:rPr>
        <w:tab/>
        <w:t>The President shall preside at all meetings of the organization and the Steering Committee. In consultation with the other officers, the President shall appoint all Committee Chairpersons.  The President shall be an ex-officio member of all committees except the Nominating Committee. The President may appoint Ad Hoc Committees as needed.</w:t>
      </w:r>
    </w:p>
    <w:p w14:paraId="7BEAAE8F" w14:textId="77777777" w:rsidR="002A7612" w:rsidRPr="00213C3E" w:rsidRDefault="002A7612" w:rsidP="00C76EDF">
      <w:pPr>
        <w:tabs>
          <w:tab w:val="left" w:pos="352"/>
          <w:tab w:val="left" w:pos="705"/>
          <w:tab w:val="left" w:pos="1111"/>
          <w:tab w:val="left" w:pos="1440"/>
        </w:tabs>
        <w:overflowPunct/>
        <w:textAlignment w:val="auto"/>
        <w:rPr>
          <w:sz w:val="20"/>
          <w:szCs w:val="20"/>
        </w:rPr>
      </w:pPr>
    </w:p>
    <w:p w14:paraId="75378EDE"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2. </w:t>
      </w:r>
      <w:r w:rsidRPr="00213C3E">
        <w:rPr>
          <w:sz w:val="20"/>
          <w:szCs w:val="20"/>
        </w:rPr>
        <w:tab/>
        <w:t>The President-Elect shall assist in such duties as the President may direct and shall serve in the absence of the President.  The President-Elect shall chair the Nominating Committee.</w:t>
      </w:r>
    </w:p>
    <w:p w14:paraId="6F70E2A4"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58B3A17E"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3. </w:t>
      </w:r>
      <w:r w:rsidRPr="00213C3E">
        <w:rPr>
          <w:sz w:val="20"/>
          <w:szCs w:val="20"/>
        </w:rPr>
        <w:tab/>
        <w:t xml:space="preserve">The Membership Vice-President shall serve in the absence of the President and President-Elect, keep a current list of membership, collect all membership dues, and publish the Membership and Information Directory for distribution. </w:t>
      </w:r>
    </w:p>
    <w:p w14:paraId="7E47389C"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0D53B0B6" w14:textId="77777777" w:rsidR="002A7612" w:rsidRPr="00213C3E" w:rsidRDefault="002A7612" w:rsidP="00C76EDF">
      <w:pPr>
        <w:tabs>
          <w:tab w:val="left" w:pos="352"/>
          <w:tab w:val="left" w:pos="705"/>
          <w:tab w:val="left" w:pos="1111"/>
          <w:tab w:val="left" w:pos="1800"/>
        </w:tabs>
        <w:overflowPunct/>
        <w:textAlignment w:val="auto"/>
        <w:rPr>
          <w:strike/>
          <w:sz w:val="20"/>
          <w:szCs w:val="20"/>
        </w:rPr>
      </w:pPr>
      <w:r w:rsidRPr="00213C3E">
        <w:rPr>
          <w:sz w:val="20"/>
          <w:szCs w:val="20"/>
        </w:rPr>
        <w:t xml:space="preserve">Section 4. </w:t>
      </w:r>
      <w:r w:rsidRPr="00213C3E">
        <w:rPr>
          <w:sz w:val="20"/>
          <w:szCs w:val="20"/>
        </w:rPr>
        <w:tab/>
        <w:t>The Secretary shall keep accurate records of the decisions and actions of the General and Steering Committee meetings of the organization.</w:t>
      </w:r>
    </w:p>
    <w:p w14:paraId="5EAEE94B"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7738BE68"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5. </w:t>
      </w:r>
      <w:r w:rsidRPr="00213C3E">
        <w:rPr>
          <w:sz w:val="20"/>
          <w:szCs w:val="20"/>
        </w:rPr>
        <w:tab/>
        <w:t>The Treasurer shall deposit all monies received and pay all bills approved in the annual budget. The Treasurer shall keep an accurate, itemized record of all receipts and expenditures in the format specified by the Steering Committee. The Treasurer shall present a financial report at each Steering Committee meeting.</w:t>
      </w:r>
    </w:p>
    <w:p w14:paraId="56ED85A7"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712D4AD4"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ab/>
        <w:t>Unless other arrangements have been made, the Treasurer shall be responsible for filing any required documents to the Internal Revenue Service, State of Florida's Dept. of Agriculture &amp; Consumer Services, Dept. of Revenue, and the Secretary of State/Division of Corporations.</w:t>
      </w:r>
    </w:p>
    <w:p w14:paraId="719CAE2F"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22D334FE" w14:textId="77777777" w:rsidR="002A7612" w:rsidRPr="00213C3E" w:rsidRDefault="002A7612" w:rsidP="00C76EDF">
      <w:pPr>
        <w:tabs>
          <w:tab w:val="left" w:pos="352"/>
          <w:tab w:val="left" w:pos="705"/>
          <w:tab w:val="left" w:pos="1111"/>
          <w:tab w:val="left" w:pos="1800"/>
        </w:tabs>
        <w:overflowPunct/>
        <w:jc w:val="center"/>
        <w:textAlignment w:val="auto"/>
        <w:rPr>
          <w:b/>
          <w:sz w:val="20"/>
          <w:szCs w:val="20"/>
        </w:rPr>
      </w:pPr>
      <w:r w:rsidRPr="00213C3E">
        <w:rPr>
          <w:b/>
          <w:sz w:val="20"/>
          <w:szCs w:val="20"/>
        </w:rPr>
        <w:t>Article VI  – Steering Committee</w:t>
      </w:r>
    </w:p>
    <w:p w14:paraId="1BA4A7C0" w14:textId="77777777" w:rsidR="002A7612" w:rsidRPr="00213C3E" w:rsidRDefault="002A7612" w:rsidP="00C76EDF">
      <w:pPr>
        <w:tabs>
          <w:tab w:val="left" w:pos="352"/>
          <w:tab w:val="left" w:pos="705"/>
          <w:tab w:val="left" w:pos="1111"/>
          <w:tab w:val="left" w:pos="1800"/>
        </w:tabs>
        <w:overflowPunct/>
        <w:textAlignment w:val="auto"/>
        <w:rPr>
          <w:bCs/>
          <w:i/>
          <w:sz w:val="20"/>
          <w:szCs w:val="20"/>
        </w:rPr>
      </w:pPr>
    </w:p>
    <w:p w14:paraId="16C4426D" w14:textId="779988DD"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1. </w:t>
      </w:r>
      <w:r w:rsidRPr="00213C3E">
        <w:rPr>
          <w:sz w:val="20"/>
          <w:szCs w:val="20"/>
        </w:rPr>
        <w:tab/>
        <w:t xml:space="preserve">The elected officers, </w:t>
      </w:r>
      <w:r w:rsidR="002D3807">
        <w:rPr>
          <w:sz w:val="20"/>
          <w:szCs w:val="20"/>
        </w:rPr>
        <w:t xml:space="preserve">the immediate past president, and </w:t>
      </w:r>
      <w:r w:rsidRPr="00213C3E">
        <w:rPr>
          <w:sz w:val="20"/>
          <w:szCs w:val="20"/>
        </w:rPr>
        <w:t xml:space="preserve">the appointed chairpersons of Standing Committees, </w:t>
      </w:r>
      <w:r w:rsidR="002D3807">
        <w:rPr>
          <w:sz w:val="20"/>
          <w:szCs w:val="20"/>
        </w:rPr>
        <w:t xml:space="preserve">Support Committees and Ad Hoc Committees </w:t>
      </w:r>
      <w:r w:rsidRPr="00213C3E">
        <w:rPr>
          <w:sz w:val="20"/>
          <w:szCs w:val="20"/>
        </w:rPr>
        <w:t>shall constitute the Steering Committee. The committee chairpersons shall serve for a term corresponding to the President who appointed them. Chairpersons may be members of other Committees, and chair more than one Committee.</w:t>
      </w:r>
    </w:p>
    <w:p w14:paraId="023502A1"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46B2825A"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2. </w:t>
      </w:r>
      <w:r w:rsidRPr="00213C3E">
        <w:rPr>
          <w:sz w:val="20"/>
          <w:szCs w:val="20"/>
        </w:rPr>
        <w:tab/>
        <w:t>The Steering Committee shall conduct the affairs of the organization, including approval of</w:t>
      </w:r>
      <w:r w:rsidR="00CD1961" w:rsidRPr="00213C3E">
        <w:rPr>
          <w:sz w:val="20"/>
          <w:szCs w:val="20"/>
        </w:rPr>
        <w:t xml:space="preserve"> </w:t>
      </w:r>
      <w:r w:rsidRPr="00213C3E">
        <w:rPr>
          <w:sz w:val="20"/>
          <w:szCs w:val="20"/>
        </w:rPr>
        <w:t>the budget. The Steering Committee will meet upon the call of the President.</w:t>
      </w:r>
    </w:p>
    <w:p w14:paraId="493F8273"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247C58C2" w14:textId="0110E612"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3. </w:t>
      </w:r>
      <w:r w:rsidRPr="00213C3E">
        <w:rPr>
          <w:sz w:val="20"/>
          <w:szCs w:val="20"/>
        </w:rPr>
        <w:tab/>
        <w:t xml:space="preserve">It shall be the responsibility of all officers and </w:t>
      </w:r>
      <w:r w:rsidR="002D3807">
        <w:rPr>
          <w:sz w:val="20"/>
          <w:szCs w:val="20"/>
        </w:rPr>
        <w:t>Standing C</w:t>
      </w:r>
      <w:r w:rsidRPr="00213C3E">
        <w:rPr>
          <w:sz w:val="20"/>
          <w:szCs w:val="20"/>
        </w:rPr>
        <w:t>ommittee chairpersons to attend the meetings of the Steering Committee, to present reports to the organization, and to support the organization in its activities.</w:t>
      </w:r>
    </w:p>
    <w:p w14:paraId="5165E24B"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4CA72C97" w14:textId="71DB6F78"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lastRenderedPageBreak/>
        <w:t xml:space="preserve">Section 4. </w:t>
      </w:r>
      <w:r w:rsidRPr="00213C3E">
        <w:rPr>
          <w:sz w:val="20"/>
          <w:szCs w:val="20"/>
        </w:rPr>
        <w:tab/>
      </w:r>
      <w:r w:rsidR="005F1580">
        <w:rPr>
          <w:sz w:val="20"/>
          <w:szCs w:val="20"/>
        </w:rPr>
        <w:t>One half</w:t>
      </w:r>
      <w:r w:rsidRPr="00213C3E">
        <w:rPr>
          <w:sz w:val="20"/>
          <w:szCs w:val="20"/>
        </w:rPr>
        <w:t xml:space="preserve"> of the </w:t>
      </w:r>
      <w:r w:rsidR="005F1580">
        <w:rPr>
          <w:sz w:val="20"/>
          <w:szCs w:val="20"/>
        </w:rPr>
        <w:t>elected officers, immediate past president, and Standing Committee</w:t>
      </w:r>
      <w:r w:rsidRPr="00213C3E">
        <w:rPr>
          <w:sz w:val="20"/>
          <w:szCs w:val="20"/>
        </w:rPr>
        <w:t xml:space="preserve"> members, either present at a committee meeting or submitting their votes by electronic or written means, shall constitute a quorum.</w:t>
      </w:r>
    </w:p>
    <w:p w14:paraId="4466726C"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294083B6" w14:textId="77777777" w:rsidR="002A7612" w:rsidRPr="00213C3E" w:rsidRDefault="002A7612" w:rsidP="00C76EDF">
      <w:pPr>
        <w:tabs>
          <w:tab w:val="left" w:pos="352"/>
          <w:tab w:val="left" w:pos="705"/>
          <w:tab w:val="left" w:pos="1111"/>
          <w:tab w:val="left" w:pos="1800"/>
        </w:tabs>
        <w:overflowPunct/>
        <w:textAlignment w:val="auto"/>
        <w:rPr>
          <w:sz w:val="20"/>
          <w:szCs w:val="20"/>
        </w:rPr>
      </w:pPr>
      <w:r w:rsidRPr="00213C3E">
        <w:rPr>
          <w:sz w:val="20"/>
          <w:szCs w:val="20"/>
        </w:rPr>
        <w:t xml:space="preserve">Section 5. </w:t>
      </w:r>
      <w:r w:rsidRPr="00213C3E">
        <w:rPr>
          <w:sz w:val="20"/>
          <w:szCs w:val="20"/>
        </w:rPr>
        <w:tab/>
        <w:t xml:space="preserve"> All Steering Committee members are required to submit a written annual report to the President. The report shall cover the activities of the year, recommendations for continuing and improving projects and programs, and budget recommendations for the upcoming year.  </w:t>
      </w:r>
    </w:p>
    <w:p w14:paraId="2B0994DE" w14:textId="77777777" w:rsidR="002A7612" w:rsidRPr="00213C3E" w:rsidRDefault="002A7612" w:rsidP="00C76EDF">
      <w:pPr>
        <w:tabs>
          <w:tab w:val="left" w:pos="352"/>
          <w:tab w:val="left" w:pos="705"/>
          <w:tab w:val="left" w:pos="1111"/>
          <w:tab w:val="left" w:pos="1800"/>
        </w:tabs>
        <w:overflowPunct/>
        <w:textAlignment w:val="auto"/>
        <w:rPr>
          <w:sz w:val="20"/>
          <w:szCs w:val="20"/>
        </w:rPr>
      </w:pPr>
    </w:p>
    <w:p w14:paraId="29A0C185" w14:textId="77777777" w:rsidR="002A7612" w:rsidRPr="00213C3E" w:rsidRDefault="002A7612" w:rsidP="00C76EDF">
      <w:pPr>
        <w:tabs>
          <w:tab w:val="left" w:pos="352"/>
          <w:tab w:val="left" w:pos="705"/>
          <w:tab w:val="left" w:pos="1111"/>
          <w:tab w:val="left" w:pos="1800"/>
        </w:tabs>
        <w:jc w:val="center"/>
        <w:rPr>
          <w:b/>
          <w:sz w:val="20"/>
          <w:szCs w:val="20"/>
        </w:rPr>
      </w:pPr>
      <w:r w:rsidRPr="00213C3E">
        <w:rPr>
          <w:b/>
          <w:sz w:val="20"/>
          <w:szCs w:val="20"/>
        </w:rPr>
        <w:t>Article VI</w:t>
      </w:r>
      <w:r w:rsidR="004A4C3A" w:rsidRPr="00213C3E">
        <w:rPr>
          <w:b/>
          <w:sz w:val="20"/>
          <w:szCs w:val="20"/>
        </w:rPr>
        <w:t>I</w:t>
      </w:r>
      <w:r w:rsidRPr="00213C3E">
        <w:rPr>
          <w:b/>
          <w:sz w:val="20"/>
          <w:szCs w:val="20"/>
        </w:rPr>
        <w:t xml:space="preserve"> –Committees</w:t>
      </w:r>
    </w:p>
    <w:p w14:paraId="172CDFFD" w14:textId="77777777" w:rsidR="000232C0" w:rsidRPr="00213C3E" w:rsidRDefault="000232C0" w:rsidP="00C76EDF">
      <w:pPr>
        <w:tabs>
          <w:tab w:val="left" w:pos="352"/>
          <w:tab w:val="left" w:pos="705"/>
          <w:tab w:val="left" w:pos="1111"/>
          <w:tab w:val="left" w:pos="1800"/>
        </w:tabs>
        <w:jc w:val="center"/>
        <w:rPr>
          <w:b/>
          <w:sz w:val="20"/>
          <w:szCs w:val="20"/>
        </w:rPr>
      </w:pPr>
    </w:p>
    <w:p w14:paraId="2F99AA21" w14:textId="0A503DCA" w:rsidR="002A7612" w:rsidRDefault="00FA49A6" w:rsidP="00C03FC5">
      <w:pPr>
        <w:tabs>
          <w:tab w:val="left" w:pos="352"/>
          <w:tab w:val="left" w:pos="705"/>
          <w:tab w:val="left" w:pos="1111"/>
          <w:tab w:val="left" w:pos="1800"/>
        </w:tabs>
        <w:overflowPunct/>
        <w:textAlignment w:val="auto"/>
        <w:rPr>
          <w:sz w:val="20"/>
          <w:szCs w:val="20"/>
        </w:rPr>
      </w:pPr>
      <w:r w:rsidRPr="00213C3E">
        <w:rPr>
          <w:sz w:val="20"/>
          <w:szCs w:val="20"/>
        </w:rPr>
        <w:t xml:space="preserve">Section 1. </w:t>
      </w:r>
      <w:r w:rsidR="002A7612" w:rsidRPr="00213C3E">
        <w:rPr>
          <w:sz w:val="20"/>
          <w:szCs w:val="20"/>
        </w:rPr>
        <w:t xml:space="preserve"> </w:t>
      </w:r>
      <w:r w:rsidR="002A7612" w:rsidRPr="00213C3E">
        <w:rPr>
          <w:sz w:val="20"/>
          <w:szCs w:val="20"/>
        </w:rPr>
        <w:tab/>
      </w:r>
      <w:r w:rsidR="002B0958" w:rsidRPr="002234E0">
        <w:rPr>
          <w:sz w:val="20"/>
          <w:szCs w:val="20"/>
        </w:rPr>
        <w:t>Committees and responsibilities are outlined in Guild Policies and Procedures.</w:t>
      </w:r>
    </w:p>
    <w:p w14:paraId="435F3723" w14:textId="36D321DE" w:rsidR="005F1580" w:rsidRDefault="005F1580" w:rsidP="00C03FC5">
      <w:pPr>
        <w:tabs>
          <w:tab w:val="left" w:pos="352"/>
          <w:tab w:val="left" w:pos="705"/>
          <w:tab w:val="left" w:pos="1111"/>
          <w:tab w:val="left" w:pos="1800"/>
        </w:tabs>
        <w:overflowPunct/>
        <w:textAlignment w:val="auto"/>
        <w:rPr>
          <w:sz w:val="20"/>
          <w:szCs w:val="20"/>
        </w:rPr>
      </w:pPr>
    </w:p>
    <w:p w14:paraId="5CC7078E" w14:textId="0EA2C611" w:rsidR="005F1580" w:rsidRPr="002234E0" w:rsidRDefault="005F1580" w:rsidP="00C03FC5">
      <w:pPr>
        <w:tabs>
          <w:tab w:val="left" w:pos="352"/>
          <w:tab w:val="left" w:pos="705"/>
          <w:tab w:val="left" w:pos="1111"/>
          <w:tab w:val="left" w:pos="1800"/>
        </w:tabs>
        <w:overflowPunct/>
        <w:textAlignment w:val="auto"/>
        <w:rPr>
          <w:sz w:val="20"/>
          <w:szCs w:val="20"/>
        </w:rPr>
      </w:pPr>
      <w:r>
        <w:rPr>
          <w:sz w:val="20"/>
          <w:szCs w:val="20"/>
        </w:rPr>
        <w:t>Section 2.</w:t>
      </w:r>
      <w:r>
        <w:rPr>
          <w:sz w:val="20"/>
          <w:szCs w:val="20"/>
        </w:rPr>
        <w:tab/>
        <w:t xml:space="preserve">Support Committee Chairpersons are not required to attend Steering Committee </w:t>
      </w:r>
      <w:r w:rsidR="007579C9">
        <w:rPr>
          <w:sz w:val="20"/>
          <w:szCs w:val="20"/>
        </w:rPr>
        <w:t>m</w:t>
      </w:r>
      <w:r>
        <w:rPr>
          <w:sz w:val="20"/>
          <w:szCs w:val="20"/>
        </w:rPr>
        <w:t>eetings, but if in attendance, they may participate in votes on motions put forward for Steering Committee approval.</w:t>
      </w:r>
    </w:p>
    <w:p w14:paraId="352076D3" w14:textId="77777777" w:rsidR="002A7612" w:rsidRPr="002234E0" w:rsidRDefault="002A7612" w:rsidP="00C76EDF">
      <w:pPr>
        <w:tabs>
          <w:tab w:val="left" w:pos="352"/>
          <w:tab w:val="left" w:pos="705"/>
          <w:tab w:val="left" w:pos="1111"/>
          <w:tab w:val="left" w:pos="1800"/>
        </w:tabs>
        <w:overflowPunct/>
        <w:textAlignment w:val="auto"/>
        <w:rPr>
          <w:i/>
          <w:sz w:val="20"/>
          <w:szCs w:val="20"/>
        </w:rPr>
      </w:pPr>
    </w:p>
    <w:p w14:paraId="397B5764" w14:textId="17D14829" w:rsidR="002A7612" w:rsidRPr="002234E0" w:rsidRDefault="002A7612" w:rsidP="00C76EDF">
      <w:pPr>
        <w:tabs>
          <w:tab w:val="left" w:pos="352"/>
          <w:tab w:val="left" w:pos="705"/>
          <w:tab w:val="left" w:pos="1111"/>
          <w:tab w:val="left" w:pos="1800"/>
        </w:tabs>
        <w:overflowPunct/>
        <w:textAlignment w:val="auto"/>
        <w:rPr>
          <w:sz w:val="20"/>
          <w:szCs w:val="20"/>
        </w:rPr>
      </w:pPr>
      <w:r w:rsidRPr="002234E0">
        <w:rPr>
          <w:sz w:val="20"/>
          <w:szCs w:val="20"/>
        </w:rPr>
        <w:t xml:space="preserve">Section </w:t>
      </w:r>
      <w:r w:rsidR="005F1580">
        <w:rPr>
          <w:sz w:val="20"/>
          <w:szCs w:val="20"/>
        </w:rPr>
        <w:t>3</w:t>
      </w:r>
      <w:r w:rsidRPr="002234E0">
        <w:rPr>
          <w:sz w:val="20"/>
          <w:szCs w:val="20"/>
        </w:rPr>
        <w:t xml:space="preserve">. </w:t>
      </w:r>
      <w:r w:rsidRPr="002234E0">
        <w:rPr>
          <w:sz w:val="20"/>
          <w:szCs w:val="20"/>
        </w:rPr>
        <w:tab/>
        <w:t xml:space="preserve">Ad Hoc Committees may be designated to assist the </w:t>
      </w:r>
      <w:r w:rsidR="005F1580">
        <w:rPr>
          <w:sz w:val="20"/>
          <w:szCs w:val="20"/>
        </w:rPr>
        <w:t>President</w:t>
      </w:r>
      <w:r w:rsidRPr="002234E0">
        <w:rPr>
          <w:sz w:val="20"/>
          <w:szCs w:val="20"/>
        </w:rPr>
        <w:t xml:space="preserve"> in carrying out responsibilities and activities of the Guild. The Chairpersons of Ad Hoc Committees are not required to attend Steering Committee </w:t>
      </w:r>
      <w:r w:rsidR="007579C9">
        <w:rPr>
          <w:sz w:val="20"/>
          <w:szCs w:val="20"/>
        </w:rPr>
        <w:t>m</w:t>
      </w:r>
      <w:bookmarkStart w:id="0" w:name="_GoBack"/>
      <w:bookmarkEnd w:id="0"/>
      <w:r w:rsidRPr="002234E0">
        <w:rPr>
          <w:sz w:val="20"/>
          <w:szCs w:val="20"/>
        </w:rPr>
        <w:t>eetings unless they have a report or are on the agenda</w:t>
      </w:r>
      <w:r w:rsidR="0089727E">
        <w:rPr>
          <w:sz w:val="20"/>
          <w:szCs w:val="20"/>
        </w:rPr>
        <w:t>.</w:t>
      </w:r>
      <w:r w:rsidR="005F1580">
        <w:rPr>
          <w:sz w:val="20"/>
          <w:szCs w:val="20"/>
        </w:rPr>
        <w:t xml:space="preserve">  If in attendance, they may participate in votes on motions put forward for Steering Committee approval.</w:t>
      </w:r>
    </w:p>
    <w:p w14:paraId="4BD46FE5" w14:textId="77777777" w:rsidR="005A41EB" w:rsidRPr="002234E0" w:rsidRDefault="005A41EB" w:rsidP="00CD1961">
      <w:pPr>
        <w:tabs>
          <w:tab w:val="left" w:pos="352"/>
          <w:tab w:val="left" w:pos="705"/>
          <w:tab w:val="left" w:pos="1111"/>
          <w:tab w:val="left" w:pos="1800"/>
        </w:tabs>
        <w:overflowPunct/>
        <w:textAlignment w:val="auto"/>
        <w:rPr>
          <w:sz w:val="20"/>
          <w:szCs w:val="20"/>
        </w:rPr>
      </w:pPr>
    </w:p>
    <w:p w14:paraId="2FD5727E" w14:textId="77777777" w:rsidR="002A7612" w:rsidRPr="002234E0" w:rsidRDefault="002A7612" w:rsidP="00F87A0A">
      <w:pPr>
        <w:tabs>
          <w:tab w:val="left" w:pos="352"/>
          <w:tab w:val="left" w:pos="705"/>
          <w:tab w:val="left" w:pos="1111"/>
          <w:tab w:val="left" w:pos="1800"/>
        </w:tabs>
        <w:overflowPunct/>
        <w:jc w:val="center"/>
        <w:textAlignment w:val="auto"/>
        <w:rPr>
          <w:b/>
          <w:sz w:val="20"/>
          <w:szCs w:val="20"/>
        </w:rPr>
      </w:pPr>
      <w:r w:rsidRPr="002234E0">
        <w:rPr>
          <w:b/>
          <w:bCs/>
          <w:sz w:val="20"/>
          <w:szCs w:val="20"/>
        </w:rPr>
        <w:t>Article VII</w:t>
      </w:r>
      <w:r w:rsidR="004A4C3A" w:rsidRPr="002234E0">
        <w:rPr>
          <w:b/>
          <w:bCs/>
          <w:sz w:val="20"/>
          <w:szCs w:val="20"/>
        </w:rPr>
        <w:t>I</w:t>
      </w:r>
      <w:r w:rsidRPr="002234E0">
        <w:rPr>
          <w:b/>
          <w:bCs/>
          <w:sz w:val="20"/>
          <w:szCs w:val="20"/>
        </w:rPr>
        <w:t xml:space="preserve"> – Membership</w:t>
      </w:r>
    </w:p>
    <w:p w14:paraId="2A961E7F" w14:textId="77777777" w:rsidR="002A7612" w:rsidRPr="002234E0" w:rsidRDefault="002A7612" w:rsidP="00F87A0A">
      <w:pPr>
        <w:tabs>
          <w:tab w:val="left" w:pos="352"/>
          <w:tab w:val="left" w:pos="705"/>
          <w:tab w:val="left" w:pos="1111"/>
          <w:tab w:val="left" w:pos="1800"/>
        </w:tabs>
        <w:overflowPunct/>
        <w:jc w:val="center"/>
        <w:textAlignment w:val="auto"/>
        <w:rPr>
          <w:b/>
          <w:sz w:val="20"/>
          <w:szCs w:val="20"/>
        </w:rPr>
      </w:pPr>
    </w:p>
    <w:p w14:paraId="5C1CB5FE" w14:textId="77777777" w:rsidR="002A7612" w:rsidRPr="002234E0" w:rsidRDefault="002A7612" w:rsidP="00F87A0A">
      <w:pPr>
        <w:tabs>
          <w:tab w:val="left" w:pos="1152"/>
        </w:tabs>
        <w:overflowPunct/>
        <w:textAlignment w:val="auto"/>
        <w:rPr>
          <w:sz w:val="20"/>
          <w:szCs w:val="20"/>
        </w:rPr>
      </w:pPr>
      <w:r w:rsidRPr="002234E0">
        <w:rPr>
          <w:sz w:val="20"/>
          <w:szCs w:val="20"/>
        </w:rPr>
        <w:t xml:space="preserve">Section 1. </w:t>
      </w:r>
      <w:r w:rsidRPr="002234E0">
        <w:rPr>
          <w:sz w:val="20"/>
          <w:szCs w:val="20"/>
        </w:rPr>
        <w:tab/>
        <w:t>Membership is open to all persons interested in the purpose of this organization.</w:t>
      </w:r>
    </w:p>
    <w:p w14:paraId="547EB288" w14:textId="77777777" w:rsidR="002A7612" w:rsidRPr="002234E0" w:rsidRDefault="002A7612" w:rsidP="00F87A0A">
      <w:pPr>
        <w:tabs>
          <w:tab w:val="left" w:pos="1152"/>
        </w:tabs>
        <w:overflowPunct/>
        <w:textAlignment w:val="auto"/>
        <w:rPr>
          <w:sz w:val="20"/>
          <w:szCs w:val="20"/>
        </w:rPr>
      </w:pPr>
    </w:p>
    <w:p w14:paraId="1B93DC68" w14:textId="77777777" w:rsidR="002A7612" w:rsidRPr="00213C3E" w:rsidRDefault="002A7612" w:rsidP="00F87A0A">
      <w:pPr>
        <w:tabs>
          <w:tab w:val="left" w:pos="1152"/>
        </w:tabs>
        <w:overflowPunct/>
        <w:textAlignment w:val="auto"/>
        <w:rPr>
          <w:sz w:val="20"/>
          <w:szCs w:val="20"/>
        </w:rPr>
      </w:pPr>
      <w:r w:rsidRPr="002234E0">
        <w:rPr>
          <w:sz w:val="20"/>
          <w:szCs w:val="20"/>
        </w:rPr>
        <w:t>Section 2.</w:t>
      </w:r>
      <w:r w:rsidRPr="002234E0">
        <w:rPr>
          <w:sz w:val="20"/>
          <w:szCs w:val="20"/>
        </w:rPr>
        <w:tab/>
      </w:r>
      <w:r w:rsidR="00594E0C" w:rsidRPr="002234E0">
        <w:rPr>
          <w:sz w:val="20"/>
          <w:szCs w:val="20"/>
        </w:rPr>
        <w:t>Members may participate in and support the projects and activities of the Guild, including the privilege of voting, holding office, and serving on committees. They shall be entitled to preferential placing in any guild-sponsored function; may place items on meeting agendas; be informed of all decisions by the Steering Committee; and have access to the membership roster, the minutes of business meetings, and the treasurer’s reports.</w:t>
      </w:r>
    </w:p>
    <w:p w14:paraId="127B42D2" w14:textId="77777777" w:rsidR="002A7612" w:rsidRPr="00213C3E" w:rsidRDefault="002A7612" w:rsidP="00CD1961">
      <w:pPr>
        <w:tabs>
          <w:tab w:val="left" w:pos="352"/>
          <w:tab w:val="left" w:pos="705"/>
          <w:tab w:val="left" w:pos="1111"/>
          <w:tab w:val="left" w:pos="1800"/>
        </w:tabs>
        <w:overflowPunct/>
        <w:textAlignment w:val="auto"/>
        <w:rPr>
          <w:b/>
          <w:sz w:val="20"/>
          <w:szCs w:val="20"/>
        </w:rPr>
      </w:pPr>
    </w:p>
    <w:p w14:paraId="1DBF3F3E" w14:textId="77777777" w:rsidR="002A7612" w:rsidRPr="00213C3E" w:rsidRDefault="002A7612" w:rsidP="00F87A0A">
      <w:pPr>
        <w:tabs>
          <w:tab w:val="left" w:pos="352"/>
          <w:tab w:val="left" w:pos="705"/>
          <w:tab w:val="left" w:pos="1111"/>
          <w:tab w:val="left" w:pos="1800"/>
        </w:tabs>
        <w:overflowPunct/>
        <w:textAlignment w:val="auto"/>
        <w:rPr>
          <w:strike/>
          <w:sz w:val="20"/>
          <w:szCs w:val="20"/>
        </w:rPr>
      </w:pPr>
      <w:r w:rsidRPr="00213C3E">
        <w:rPr>
          <w:sz w:val="20"/>
          <w:szCs w:val="20"/>
        </w:rPr>
        <w:t>Section 3</w:t>
      </w:r>
      <w:r w:rsidR="00765972">
        <w:rPr>
          <w:sz w:val="20"/>
          <w:szCs w:val="20"/>
        </w:rPr>
        <w:t>.</w:t>
      </w:r>
      <w:r w:rsidRPr="00213C3E">
        <w:rPr>
          <w:sz w:val="20"/>
          <w:szCs w:val="20"/>
        </w:rPr>
        <w:t xml:space="preserve">  </w:t>
      </w:r>
      <w:r w:rsidRPr="00213C3E">
        <w:rPr>
          <w:sz w:val="20"/>
          <w:szCs w:val="20"/>
        </w:rPr>
        <w:tab/>
        <w:t xml:space="preserve">The Steering Committee shall set policies regarding the attendance of non-members at guild-sponsored lectures and workshops. </w:t>
      </w:r>
    </w:p>
    <w:p w14:paraId="4CE9F5E7" w14:textId="77777777" w:rsidR="002A7612" w:rsidRPr="00213C3E" w:rsidRDefault="002A7612" w:rsidP="00F87A0A">
      <w:pPr>
        <w:tabs>
          <w:tab w:val="left" w:pos="352"/>
          <w:tab w:val="left" w:pos="705"/>
          <w:tab w:val="left" w:pos="1111"/>
          <w:tab w:val="left" w:pos="1800"/>
        </w:tabs>
        <w:overflowPunct/>
        <w:textAlignment w:val="auto"/>
        <w:rPr>
          <w:strike/>
          <w:sz w:val="20"/>
          <w:szCs w:val="20"/>
        </w:rPr>
      </w:pPr>
    </w:p>
    <w:p w14:paraId="468B8A97" w14:textId="77777777" w:rsidR="002A7612" w:rsidRPr="00213C3E" w:rsidRDefault="002A7612" w:rsidP="00F87A0A">
      <w:pPr>
        <w:tabs>
          <w:tab w:val="left" w:pos="352"/>
          <w:tab w:val="left" w:pos="705"/>
          <w:tab w:val="left" w:pos="1111"/>
          <w:tab w:val="left" w:pos="1800"/>
        </w:tabs>
        <w:overflowPunct/>
        <w:jc w:val="center"/>
        <w:textAlignment w:val="auto"/>
        <w:rPr>
          <w:b/>
          <w:sz w:val="20"/>
          <w:szCs w:val="20"/>
        </w:rPr>
      </w:pPr>
      <w:r w:rsidRPr="00213C3E">
        <w:rPr>
          <w:b/>
          <w:bCs/>
          <w:sz w:val="20"/>
          <w:szCs w:val="20"/>
        </w:rPr>
        <w:t xml:space="preserve">Article </w:t>
      </w:r>
      <w:r w:rsidR="004A4C3A" w:rsidRPr="00213C3E">
        <w:rPr>
          <w:b/>
          <w:bCs/>
          <w:sz w:val="20"/>
          <w:szCs w:val="20"/>
        </w:rPr>
        <w:t>IX</w:t>
      </w:r>
      <w:r w:rsidRPr="00213C3E">
        <w:rPr>
          <w:b/>
          <w:bCs/>
          <w:sz w:val="20"/>
          <w:szCs w:val="20"/>
        </w:rPr>
        <w:t xml:space="preserve"> – Monthly Meetings</w:t>
      </w:r>
    </w:p>
    <w:p w14:paraId="72509D5E" w14:textId="77777777" w:rsidR="002A7612" w:rsidRPr="00213C3E" w:rsidRDefault="002A7612" w:rsidP="00F87A0A">
      <w:pPr>
        <w:tabs>
          <w:tab w:val="left" w:pos="352"/>
          <w:tab w:val="left" w:pos="705"/>
          <w:tab w:val="left" w:pos="1111"/>
          <w:tab w:val="left" w:pos="1800"/>
        </w:tabs>
        <w:overflowPunct/>
        <w:jc w:val="center"/>
        <w:textAlignment w:val="auto"/>
        <w:rPr>
          <w:b/>
          <w:sz w:val="20"/>
          <w:szCs w:val="20"/>
        </w:rPr>
      </w:pPr>
    </w:p>
    <w:p w14:paraId="19B2092D" w14:textId="77777777" w:rsidR="002A7612" w:rsidRPr="00213C3E" w:rsidRDefault="002A7612" w:rsidP="00F87A0A">
      <w:pPr>
        <w:tabs>
          <w:tab w:val="left" w:pos="1152"/>
        </w:tabs>
        <w:overflowPunct/>
        <w:textAlignment w:val="auto"/>
        <w:rPr>
          <w:sz w:val="20"/>
          <w:szCs w:val="20"/>
        </w:rPr>
      </w:pPr>
      <w:r w:rsidRPr="00213C3E">
        <w:rPr>
          <w:sz w:val="20"/>
          <w:szCs w:val="20"/>
        </w:rPr>
        <w:t xml:space="preserve">Section 1. </w:t>
      </w:r>
      <w:r w:rsidRPr="00213C3E">
        <w:rPr>
          <w:sz w:val="20"/>
          <w:szCs w:val="20"/>
        </w:rPr>
        <w:tab/>
        <w:t>The time and place of the monthly meeting shall be established by the Steering Committee.</w:t>
      </w:r>
    </w:p>
    <w:p w14:paraId="5E16B7B9" w14:textId="77777777" w:rsidR="002A7612" w:rsidRPr="00213C3E" w:rsidRDefault="002A7612" w:rsidP="00F87A0A">
      <w:pPr>
        <w:tabs>
          <w:tab w:val="left" w:pos="1152"/>
        </w:tabs>
        <w:overflowPunct/>
        <w:textAlignment w:val="auto"/>
        <w:rPr>
          <w:sz w:val="20"/>
          <w:szCs w:val="20"/>
        </w:rPr>
      </w:pPr>
    </w:p>
    <w:p w14:paraId="28930CC6" w14:textId="77777777" w:rsidR="002A7612" w:rsidRPr="00213C3E" w:rsidRDefault="002A7612" w:rsidP="00F87A0A">
      <w:pPr>
        <w:tabs>
          <w:tab w:val="left" w:pos="1152"/>
        </w:tabs>
        <w:overflowPunct/>
        <w:textAlignment w:val="auto"/>
        <w:rPr>
          <w:sz w:val="20"/>
          <w:szCs w:val="20"/>
        </w:rPr>
      </w:pPr>
      <w:r w:rsidRPr="00213C3E">
        <w:rPr>
          <w:sz w:val="20"/>
          <w:szCs w:val="20"/>
        </w:rPr>
        <w:t xml:space="preserve">Section 2. </w:t>
      </w:r>
      <w:r w:rsidRPr="00213C3E">
        <w:rPr>
          <w:sz w:val="20"/>
          <w:szCs w:val="20"/>
        </w:rPr>
        <w:tab/>
        <w:t>One fourth of the yearly membership at a monthly meeting shall constitute a quorum.</w:t>
      </w:r>
    </w:p>
    <w:p w14:paraId="2C5DD63B" w14:textId="77777777" w:rsidR="002A7612" w:rsidRPr="00213C3E" w:rsidRDefault="002A7612" w:rsidP="00F87A0A">
      <w:pPr>
        <w:tabs>
          <w:tab w:val="left" w:pos="352"/>
          <w:tab w:val="left" w:pos="705"/>
          <w:tab w:val="left" w:pos="1111"/>
          <w:tab w:val="left" w:pos="1800"/>
        </w:tabs>
        <w:overflowPunct/>
        <w:jc w:val="center"/>
        <w:textAlignment w:val="auto"/>
        <w:rPr>
          <w:b/>
          <w:sz w:val="20"/>
          <w:szCs w:val="20"/>
        </w:rPr>
      </w:pPr>
    </w:p>
    <w:p w14:paraId="26F06828" w14:textId="77777777" w:rsidR="002A7612" w:rsidRPr="00213C3E" w:rsidRDefault="00F157CC" w:rsidP="00F87A0A">
      <w:pPr>
        <w:tabs>
          <w:tab w:val="left" w:pos="352"/>
          <w:tab w:val="left" w:pos="705"/>
          <w:tab w:val="left" w:pos="1111"/>
          <w:tab w:val="left" w:pos="1800"/>
        </w:tabs>
        <w:overflowPunct/>
        <w:jc w:val="center"/>
        <w:textAlignment w:val="auto"/>
        <w:rPr>
          <w:b/>
          <w:sz w:val="20"/>
          <w:szCs w:val="20"/>
        </w:rPr>
      </w:pPr>
      <w:r w:rsidRPr="00213C3E">
        <w:rPr>
          <w:b/>
          <w:sz w:val="20"/>
          <w:szCs w:val="20"/>
        </w:rPr>
        <w:t xml:space="preserve">Article </w:t>
      </w:r>
      <w:r w:rsidR="002A7612" w:rsidRPr="00213C3E">
        <w:rPr>
          <w:b/>
          <w:sz w:val="20"/>
          <w:szCs w:val="20"/>
        </w:rPr>
        <w:t xml:space="preserve">X </w:t>
      </w:r>
      <w:r w:rsidR="002A7612" w:rsidRPr="00213C3E">
        <w:rPr>
          <w:b/>
          <w:bCs/>
          <w:sz w:val="20"/>
          <w:szCs w:val="20"/>
        </w:rPr>
        <w:t xml:space="preserve"> – </w:t>
      </w:r>
      <w:r w:rsidR="002A7612" w:rsidRPr="00213C3E">
        <w:rPr>
          <w:b/>
          <w:sz w:val="20"/>
          <w:szCs w:val="20"/>
        </w:rPr>
        <w:t xml:space="preserve"> Fiscal Administration</w:t>
      </w:r>
    </w:p>
    <w:p w14:paraId="6FD88E63" w14:textId="77777777" w:rsidR="002A7612" w:rsidRPr="00213C3E" w:rsidRDefault="002A7612" w:rsidP="00F87A0A">
      <w:pPr>
        <w:tabs>
          <w:tab w:val="left" w:pos="352"/>
          <w:tab w:val="left" w:pos="705"/>
          <w:tab w:val="left" w:pos="1111"/>
          <w:tab w:val="left" w:pos="1800"/>
        </w:tabs>
        <w:overflowPunct/>
        <w:jc w:val="center"/>
        <w:textAlignment w:val="auto"/>
        <w:rPr>
          <w:b/>
          <w:sz w:val="20"/>
          <w:szCs w:val="20"/>
        </w:rPr>
      </w:pPr>
    </w:p>
    <w:p w14:paraId="61DB4D38" w14:textId="77777777" w:rsidR="002A7612" w:rsidRPr="00213C3E" w:rsidRDefault="002A7612" w:rsidP="00F87A0A">
      <w:pPr>
        <w:tabs>
          <w:tab w:val="left" w:pos="352"/>
          <w:tab w:val="left" w:pos="705"/>
          <w:tab w:val="left" w:pos="1111"/>
          <w:tab w:val="left" w:pos="1800"/>
        </w:tabs>
        <w:overflowPunct/>
        <w:textAlignment w:val="auto"/>
        <w:rPr>
          <w:sz w:val="20"/>
          <w:szCs w:val="20"/>
        </w:rPr>
      </w:pPr>
      <w:r w:rsidRPr="00213C3E">
        <w:rPr>
          <w:sz w:val="20"/>
          <w:szCs w:val="20"/>
        </w:rPr>
        <w:t>Section 1.</w:t>
      </w:r>
      <w:r w:rsidRPr="00213C3E">
        <w:rPr>
          <w:sz w:val="20"/>
          <w:szCs w:val="20"/>
        </w:rPr>
        <w:tab/>
        <w:t>The fiscal year shall be from January 1 through December 31.</w:t>
      </w:r>
    </w:p>
    <w:p w14:paraId="352E54DB" w14:textId="77777777" w:rsidR="002A7612" w:rsidRPr="00213C3E" w:rsidRDefault="002A7612" w:rsidP="00F87A0A">
      <w:pPr>
        <w:tabs>
          <w:tab w:val="left" w:pos="352"/>
          <w:tab w:val="left" w:pos="705"/>
          <w:tab w:val="left" w:pos="1111"/>
          <w:tab w:val="left" w:pos="1800"/>
        </w:tabs>
        <w:overflowPunct/>
        <w:textAlignment w:val="auto"/>
        <w:rPr>
          <w:sz w:val="20"/>
          <w:szCs w:val="20"/>
        </w:rPr>
      </w:pPr>
    </w:p>
    <w:p w14:paraId="4D7A2488" w14:textId="77777777" w:rsidR="002A7612" w:rsidRPr="00213C3E" w:rsidRDefault="002A7612" w:rsidP="00F87A0A">
      <w:pPr>
        <w:tabs>
          <w:tab w:val="left" w:pos="352"/>
          <w:tab w:val="left" w:pos="705"/>
          <w:tab w:val="left" w:pos="1111"/>
          <w:tab w:val="left" w:pos="1800"/>
        </w:tabs>
        <w:overflowPunct/>
        <w:textAlignment w:val="auto"/>
        <w:rPr>
          <w:b/>
          <w:sz w:val="20"/>
          <w:szCs w:val="20"/>
        </w:rPr>
      </w:pPr>
      <w:r w:rsidRPr="00213C3E">
        <w:rPr>
          <w:sz w:val="20"/>
          <w:szCs w:val="20"/>
        </w:rPr>
        <w:t>Section 2.</w:t>
      </w:r>
      <w:r w:rsidRPr="00213C3E">
        <w:rPr>
          <w:sz w:val="20"/>
          <w:szCs w:val="20"/>
        </w:rPr>
        <w:tab/>
        <w:t>The Treasurer and President individually shall have signature authority for the organization’s bank account.</w:t>
      </w:r>
    </w:p>
    <w:p w14:paraId="61D8607A" w14:textId="77777777" w:rsidR="002A7612" w:rsidRPr="00213C3E" w:rsidRDefault="002A7612" w:rsidP="00F87A0A">
      <w:pPr>
        <w:tabs>
          <w:tab w:val="left" w:pos="352"/>
          <w:tab w:val="left" w:pos="705"/>
          <w:tab w:val="left" w:pos="1111"/>
          <w:tab w:val="left" w:pos="1800"/>
        </w:tabs>
        <w:overflowPunct/>
        <w:textAlignment w:val="auto"/>
        <w:rPr>
          <w:sz w:val="20"/>
          <w:szCs w:val="20"/>
        </w:rPr>
      </w:pPr>
    </w:p>
    <w:p w14:paraId="44FA17D0" w14:textId="77777777" w:rsidR="002A7612" w:rsidRPr="002234E0" w:rsidRDefault="002A7612" w:rsidP="00F87A0A">
      <w:pPr>
        <w:tabs>
          <w:tab w:val="left" w:pos="352"/>
          <w:tab w:val="left" w:pos="705"/>
          <w:tab w:val="left" w:pos="1111"/>
          <w:tab w:val="left" w:pos="1800"/>
        </w:tabs>
        <w:overflowPunct/>
        <w:textAlignment w:val="auto"/>
        <w:rPr>
          <w:sz w:val="20"/>
          <w:szCs w:val="20"/>
        </w:rPr>
      </w:pPr>
      <w:r w:rsidRPr="00213C3E">
        <w:rPr>
          <w:sz w:val="20"/>
          <w:szCs w:val="20"/>
        </w:rPr>
        <w:t>Section 3.</w:t>
      </w:r>
      <w:r w:rsidRPr="00213C3E">
        <w:rPr>
          <w:sz w:val="20"/>
          <w:szCs w:val="20"/>
        </w:rPr>
        <w:tab/>
        <w:t>The President, in conjunction with the Treasurer, shall review the budget recommendations of the Committee Chairpersons and propose a Budget for the following y</w:t>
      </w:r>
      <w:r w:rsidRPr="002234E0">
        <w:rPr>
          <w:sz w:val="20"/>
          <w:szCs w:val="20"/>
        </w:rPr>
        <w:t xml:space="preserve">ear to </w:t>
      </w:r>
      <w:r w:rsidR="00C83388" w:rsidRPr="002234E0">
        <w:rPr>
          <w:sz w:val="20"/>
          <w:szCs w:val="20"/>
        </w:rPr>
        <w:t xml:space="preserve">present to </w:t>
      </w:r>
      <w:r w:rsidRPr="002234E0">
        <w:rPr>
          <w:sz w:val="20"/>
          <w:szCs w:val="20"/>
        </w:rPr>
        <w:t>the Steering Committee no later than the end of November.</w:t>
      </w:r>
    </w:p>
    <w:p w14:paraId="49706B31" w14:textId="77777777" w:rsidR="002A7612" w:rsidRPr="002234E0" w:rsidRDefault="002A7612" w:rsidP="00F87A0A">
      <w:pPr>
        <w:tabs>
          <w:tab w:val="left" w:pos="352"/>
          <w:tab w:val="left" w:pos="705"/>
          <w:tab w:val="left" w:pos="1111"/>
          <w:tab w:val="left" w:pos="1800"/>
        </w:tabs>
        <w:overflowPunct/>
        <w:textAlignment w:val="auto"/>
        <w:rPr>
          <w:sz w:val="20"/>
          <w:szCs w:val="20"/>
        </w:rPr>
      </w:pPr>
    </w:p>
    <w:p w14:paraId="78CD0E77" w14:textId="77777777" w:rsidR="002A7612" w:rsidRPr="00213C3E" w:rsidRDefault="002A7612" w:rsidP="00F87A0A">
      <w:pPr>
        <w:tabs>
          <w:tab w:val="left" w:pos="352"/>
          <w:tab w:val="left" w:pos="705"/>
          <w:tab w:val="left" w:pos="1111"/>
          <w:tab w:val="left" w:pos="1800"/>
        </w:tabs>
        <w:overflowPunct/>
        <w:textAlignment w:val="auto"/>
        <w:rPr>
          <w:b/>
          <w:sz w:val="20"/>
          <w:szCs w:val="20"/>
        </w:rPr>
      </w:pPr>
      <w:r w:rsidRPr="002234E0">
        <w:rPr>
          <w:sz w:val="20"/>
          <w:szCs w:val="20"/>
        </w:rPr>
        <w:t>Section 4.</w:t>
      </w:r>
      <w:r w:rsidRPr="002234E0">
        <w:rPr>
          <w:sz w:val="20"/>
          <w:szCs w:val="20"/>
        </w:rPr>
        <w:tab/>
      </w:r>
      <w:r w:rsidR="00C83388" w:rsidRPr="002234E0">
        <w:rPr>
          <w:sz w:val="20"/>
          <w:szCs w:val="20"/>
        </w:rPr>
        <w:t>An audit of the Guild financial records will be done every year after the close of the fiscal year.  The President will appoint an Audit Committee which will present a report to the Steering Committee.</w:t>
      </w:r>
    </w:p>
    <w:p w14:paraId="6DB0D8FF" w14:textId="77777777" w:rsidR="002A7612" w:rsidRPr="00213C3E" w:rsidRDefault="002A7612" w:rsidP="00105AB2">
      <w:pPr>
        <w:tabs>
          <w:tab w:val="left" w:pos="352"/>
          <w:tab w:val="left" w:pos="705"/>
          <w:tab w:val="left" w:pos="1111"/>
          <w:tab w:val="left" w:pos="1800"/>
        </w:tabs>
        <w:overflowPunct/>
        <w:textAlignment w:val="auto"/>
        <w:rPr>
          <w:b/>
          <w:sz w:val="20"/>
          <w:szCs w:val="20"/>
        </w:rPr>
      </w:pPr>
    </w:p>
    <w:p w14:paraId="3481B2E3" w14:textId="77777777" w:rsidR="002A7612" w:rsidRPr="00213C3E" w:rsidRDefault="002A7612" w:rsidP="00105AB2">
      <w:pPr>
        <w:tabs>
          <w:tab w:val="left" w:pos="352"/>
          <w:tab w:val="left" w:pos="705"/>
          <w:tab w:val="left" w:pos="1111"/>
          <w:tab w:val="left" w:pos="1800"/>
        </w:tabs>
        <w:overflowPunct/>
        <w:textAlignment w:val="auto"/>
        <w:rPr>
          <w:sz w:val="20"/>
          <w:szCs w:val="20"/>
        </w:rPr>
      </w:pPr>
      <w:r w:rsidRPr="00213C3E">
        <w:rPr>
          <w:sz w:val="20"/>
          <w:szCs w:val="20"/>
        </w:rPr>
        <w:lastRenderedPageBreak/>
        <w:t>Section 5.</w:t>
      </w:r>
      <w:r w:rsidRPr="00213C3E">
        <w:rPr>
          <w:sz w:val="20"/>
          <w:szCs w:val="20"/>
        </w:rPr>
        <w:tab/>
        <w:t xml:space="preserve">Annual dues for the upcoming year may be established at any regular meeting by a simple majority of the membership present, based on the recommendation of the Steering Committee. </w:t>
      </w:r>
    </w:p>
    <w:p w14:paraId="6EB878DE" w14:textId="77777777" w:rsidR="002A7612" w:rsidRPr="00213C3E" w:rsidRDefault="002A7612" w:rsidP="00105AB2">
      <w:pPr>
        <w:tabs>
          <w:tab w:val="left" w:pos="352"/>
          <w:tab w:val="left" w:pos="705"/>
          <w:tab w:val="left" w:pos="1111"/>
          <w:tab w:val="left" w:pos="1800"/>
        </w:tabs>
        <w:overflowPunct/>
        <w:textAlignment w:val="auto"/>
        <w:rPr>
          <w:b/>
          <w:sz w:val="20"/>
          <w:szCs w:val="20"/>
        </w:rPr>
      </w:pPr>
    </w:p>
    <w:p w14:paraId="3601C4A6" w14:textId="77777777" w:rsidR="002A7612" w:rsidRPr="00213C3E" w:rsidRDefault="002A7612" w:rsidP="00105AB2">
      <w:pPr>
        <w:tabs>
          <w:tab w:val="left" w:pos="352"/>
          <w:tab w:val="left" w:pos="705"/>
          <w:tab w:val="left" w:pos="1111"/>
          <w:tab w:val="left" w:pos="1800"/>
        </w:tabs>
        <w:overflowPunct/>
        <w:textAlignment w:val="auto"/>
        <w:rPr>
          <w:sz w:val="20"/>
          <w:szCs w:val="20"/>
        </w:rPr>
      </w:pPr>
      <w:r w:rsidRPr="00213C3E">
        <w:rPr>
          <w:sz w:val="20"/>
          <w:szCs w:val="20"/>
        </w:rPr>
        <w:t xml:space="preserve">Section 6. </w:t>
      </w:r>
      <w:r w:rsidRPr="00213C3E">
        <w:rPr>
          <w:sz w:val="20"/>
          <w:szCs w:val="20"/>
        </w:rPr>
        <w:tab/>
        <w:t>Annual dues for the coming year shall be paid no later than the January meeting. A member whose dues are in arrears after the January meeting shall be dropped from the membership roster.  The Steering Committee may, at its discretion, establish reduced fees for new members joining at times other than the beginning of the year.</w:t>
      </w:r>
    </w:p>
    <w:p w14:paraId="7CE1F2A3" w14:textId="77777777" w:rsidR="002A7612" w:rsidRPr="00213C3E" w:rsidRDefault="002A7612" w:rsidP="00105AB2">
      <w:pPr>
        <w:tabs>
          <w:tab w:val="left" w:pos="352"/>
          <w:tab w:val="left" w:pos="705"/>
          <w:tab w:val="left" w:pos="1111"/>
          <w:tab w:val="left" w:pos="1800"/>
        </w:tabs>
        <w:overflowPunct/>
        <w:textAlignment w:val="auto"/>
        <w:rPr>
          <w:b/>
          <w:sz w:val="20"/>
          <w:szCs w:val="20"/>
        </w:rPr>
      </w:pPr>
    </w:p>
    <w:p w14:paraId="03264B5C" w14:textId="77777777" w:rsidR="002A7612" w:rsidRPr="00213C3E" w:rsidRDefault="002A7612" w:rsidP="00F87A0A">
      <w:pPr>
        <w:tabs>
          <w:tab w:val="left" w:pos="352"/>
          <w:tab w:val="left" w:pos="705"/>
          <w:tab w:val="left" w:pos="1111"/>
          <w:tab w:val="left" w:pos="1800"/>
        </w:tabs>
        <w:overflowPunct/>
        <w:textAlignment w:val="auto"/>
        <w:rPr>
          <w:sz w:val="20"/>
          <w:szCs w:val="20"/>
        </w:rPr>
      </w:pPr>
      <w:r w:rsidRPr="00213C3E">
        <w:rPr>
          <w:sz w:val="20"/>
          <w:szCs w:val="20"/>
        </w:rPr>
        <w:t xml:space="preserve">Section 7. </w:t>
      </w:r>
      <w:r w:rsidRPr="00213C3E">
        <w:rPr>
          <w:sz w:val="20"/>
          <w:szCs w:val="20"/>
        </w:rPr>
        <w:tab/>
        <w:t>The Steering Committee may, at its discretion, establish fees for of non-members at guild-sponsored lectures and workshops.</w:t>
      </w:r>
    </w:p>
    <w:p w14:paraId="6F25AA83" w14:textId="77777777" w:rsidR="002A7612" w:rsidRPr="00213C3E" w:rsidRDefault="002A7612" w:rsidP="00F87A0A">
      <w:pPr>
        <w:tabs>
          <w:tab w:val="left" w:pos="352"/>
          <w:tab w:val="left" w:pos="705"/>
          <w:tab w:val="left" w:pos="1111"/>
          <w:tab w:val="left" w:pos="1800"/>
        </w:tabs>
        <w:overflowPunct/>
        <w:textAlignment w:val="auto"/>
        <w:rPr>
          <w:sz w:val="20"/>
          <w:szCs w:val="20"/>
        </w:rPr>
      </w:pPr>
    </w:p>
    <w:p w14:paraId="130B563C" w14:textId="77777777" w:rsidR="002A7612" w:rsidRPr="00213C3E" w:rsidRDefault="002A7612" w:rsidP="00F87A0A">
      <w:pPr>
        <w:rPr>
          <w:sz w:val="20"/>
          <w:szCs w:val="20"/>
        </w:rPr>
      </w:pPr>
      <w:r w:rsidRPr="00213C3E">
        <w:rPr>
          <w:sz w:val="20"/>
          <w:szCs w:val="20"/>
        </w:rPr>
        <w:t>Section 8.  The title for all property, funds, and assets of the Guild, whether incorporated or not, shall at all times be vesting in the Guild for the joint use of members, and no member or group of members shall have any severable right to all or any part of such property.</w:t>
      </w:r>
    </w:p>
    <w:p w14:paraId="34F802E8" w14:textId="77777777" w:rsidR="002A7612" w:rsidRPr="00213C3E" w:rsidRDefault="002A7612" w:rsidP="00F87A0A">
      <w:pPr>
        <w:tabs>
          <w:tab w:val="left" w:pos="352"/>
          <w:tab w:val="left" w:pos="705"/>
          <w:tab w:val="left" w:pos="1111"/>
          <w:tab w:val="left" w:pos="1800"/>
        </w:tabs>
        <w:overflowPunct/>
        <w:textAlignment w:val="auto"/>
        <w:rPr>
          <w:sz w:val="20"/>
          <w:szCs w:val="20"/>
        </w:rPr>
      </w:pPr>
    </w:p>
    <w:p w14:paraId="29944038" w14:textId="77777777" w:rsidR="002A7612" w:rsidRPr="00213C3E" w:rsidRDefault="002A7612" w:rsidP="00F87A0A">
      <w:pPr>
        <w:tabs>
          <w:tab w:val="left" w:pos="352"/>
          <w:tab w:val="left" w:pos="705"/>
          <w:tab w:val="left" w:pos="1111"/>
          <w:tab w:val="left" w:pos="1800"/>
        </w:tabs>
        <w:overflowPunct/>
        <w:jc w:val="center"/>
        <w:textAlignment w:val="auto"/>
        <w:rPr>
          <w:b/>
          <w:sz w:val="20"/>
          <w:szCs w:val="20"/>
        </w:rPr>
      </w:pPr>
      <w:r w:rsidRPr="00213C3E">
        <w:rPr>
          <w:b/>
          <w:sz w:val="20"/>
          <w:szCs w:val="20"/>
        </w:rPr>
        <w:t>Article X</w:t>
      </w:r>
      <w:r w:rsidR="00F157CC" w:rsidRPr="00213C3E">
        <w:rPr>
          <w:b/>
          <w:sz w:val="20"/>
          <w:szCs w:val="20"/>
        </w:rPr>
        <w:t>I</w:t>
      </w:r>
      <w:r w:rsidRPr="00213C3E">
        <w:rPr>
          <w:b/>
          <w:sz w:val="20"/>
          <w:szCs w:val="20"/>
        </w:rPr>
        <w:t xml:space="preserve"> – Parliamentary Authority</w:t>
      </w:r>
    </w:p>
    <w:p w14:paraId="37707830" w14:textId="77777777" w:rsidR="002A7612" w:rsidRPr="00213C3E" w:rsidRDefault="002A7612" w:rsidP="00F87A0A">
      <w:pPr>
        <w:tabs>
          <w:tab w:val="left" w:pos="352"/>
          <w:tab w:val="left" w:pos="705"/>
          <w:tab w:val="left" w:pos="1111"/>
          <w:tab w:val="left" w:pos="1800"/>
        </w:tabs>
        <w:overflowPunct/>
        <w:textAlignment w:val="auto"/>
        <w:rPr>
          <w:b/>
          <w:sz w:val="20"/>
          <w:szCs w:val="20"/>
        </w:rPr>
      </w:pPr>
    </w:p>
    <w:p w14:paraId="70BFAD17" w14:textId="77777777" w:rsidR="002A7612" w:rsidRPr="00213C3E" w:rsidRDefault="002A7612" w:rsidP="00F87A0A">
      <w:pPr>
        <w:tabs>
          <w:tab w:val="left" w:pos="352"/>
          <w:tab w:val="left" w:pos="705"/>
          <w:tab w:val="left" w:pos="1111"/>
        </w:tabs>
        <w:overflowPunct/>
        <w:textAlignment w:val="auto"/>
        <w:rPr>
          <w:sz w:val="20"/>
          <w:szCs w:val="20"/>
        </w:rPr>
      </w:pPr>
      <w:r w:rsidRPr="00213C3E">
        <w:rPr>
          <w:sz w:val="20"/>
          <w:szCs w:val="20"/>
        </w:rPr>
        <w:t xml:space="preserve">The rules contained in the current edition of </w:t>
      </w:r>
      <w:r w:rsidRPr="00213C3E">
        <w:rPr>
          <w:i/>
          <w:sz w:val="20"/>
          <w:szCs w:val="20"/>
        </w:rPr>
        <w:t>Robert’s Rules of Order Newly Revised</w:t>
      </w:r>
      <w:r w:rsidRPr="00213C3E">
        <w:rPr>
          <w:sz w:val="20"/>
          <w:szCs w:val="20"/>
        </w:rPr>
        <w:t>, shall govern the organization in all cases to which they are applicable and in which they are not inconsistent with these bylaws and other rules of order that the organization may adopt.</w:t>
      </w:r>
    </w:p>
    <w:sectPr w:rsidR="002A7612" w:rsidRPr="00213C3E" w:rsidSect="007768D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C84F" w14:textId="77777777" w:rsidR="00FF0C1C" w:rsidRDefault="00FF0C1C">
      <w:r>
        <w:separator/>
      </w:r>
    </w:p>
  </w:endnote>
  <w:endnote w:type="continuationSeparator" w:id="0">
    <w:p w14:paraId="1D97BA14" w14:textId="77777777" w:rsidR="00FF0C1C" w:rsidRDefault="00FF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859E" w14:textId="77777777" w:rsidR="003831E7" w:rsidRDefault="003831E7" w:rsidP="00F15600">
    <w:pPr>
      <w:pStyle w:val="Footer"/>
      <w:jc w:val="center"/>
      <w:rPr>
        <w:rStyle w:val="PageNumber"/>
        <w:sz w:val="20"/>
        <w:szCs w:val="20"/>
      </w:rPr>
    </w:pPr>
  </w:p>
  <w:p w14:paraId="5E07F96E" w14:textId="77777777" w:rsidR="003831E7" w:rsidRDefault="003831E7" w:rsidP="00F15600">
    <w:pPr>
      <w:pStyle w:val="Footer"/>
      <w:jc w:val="center"/>
      <w:rPr>
        <w:rStyle w:val="PageNumber"/>
        <w:sz w:val="20"/>
        <w:szCs w:val="20"/>
      </w:rPr>
    </w:pPr>
    <w:r>
      <w:rPr>
        <w:rStyle w:val="PageNumber"/>
        <w:sz w:val="20"/>
        <w:szCs w:val="20"/>
      </w:rPr>
      <w:t xml:space="preserve">Page </w:t>
    </w:r>
    <w:r w:rsidRPr="00F8763B">
      <w:rPr>
        <w:rStyle w:val="PageNumber"/>
        <w:sz w:val="20"/>
        <w:szCs w:val="20"/>
      </w:rPr>
      <w:fldChar w:fldCharType="begin"/>
    </w:r>
    <w:r w:rsidRPr="00F8763B">
      <w:rPr>
        <w:rStyle w:val="PageNumber"/>
        <w:sz w:val="20"/>
        <w:szCs w:val="20"/>
      </w:rPr>
      <w:instrText xml:space="preserve"> PAGE </w:instrText>
    </w:r>
    <w:r w:rsidRPr="00F8763B">
      <w:rPr>
        <w:rStyle w:val="PageNumber"/>
        <w:sz w:val="20"/>
        <w:szCs w:val="20"/>
      </w:rPr>
      <w:fldChar w:fldCharType="separate"/>
    </w:r>
    <w:r w:rsidR="006F4C78">
      <w:rPr>
        <w:rStyle w:val="PageNumber"/>
        <w:noProof/>
        <w:sz w:val="20"/>
        <w:szCs w:val="20"/>
      </w:rPr>
      <w:t>2</w:t>
    </w:r>
    <w:r w:rsidRPr="00F8763B">
      <w:rPr>
        <w:rStyle w:val="PageNumber"/>
        <w:sz w:val="20"/>
        <w:szCs w:val="20"/>
      </w:rPr>
      <w:fldChar w:fldCharType="end"/>
    </w:r>
    <w:r>
      <w:rPr>
        <w:rStyle w:val="PageNumber"/>
        <w:sz w:val="20"/>
        <w:szCs w:val="20"/>
      </w:rPr>
      <w:t xml:space="preserve"> of </w:t>
    </w:r>
    <w:r w:rsidRPr="00F7436C">
      <w:rPr>
        <w:rStyle w:val="PageNumber"/>
        <w:sz w:val="20"/>
        <w:szCs w:val="20"/>
      </w:rPr>
      <w:fldChar w:fldCharType="begin"/>
    </w:r>
    <w:r w:rsidRPr="00F7436C">
      <w:rPr>
        <w:rStyle w:val="PageNumber"/>
        <w:sz w:val="20"/>
        <w:szCs w:val="20"/>
      </w:rPr>
      <w:instrText xml:space="preserve"> NUMPAGES </w:instrText>
    </w:r>
    <w:r w:rsidRPr="00F7436C">
      <w:rPr>
        <w:rStyle w:val="PageNumber"/>
        <w:sz w:val="20"/>
        <w:szCs w:val="20"/>
      </w:rPr>
      <w:fldChar w:fldCharType="separate"/>
    </w:r>
    <w:r w:rsidR="006F4C78">
      <w:rPr>
        <w:rStyle w:val="PageNumber"/>
        <w:noProof/>
        <w:sz w:val="20"/>
        <w:szCs w:val="20"/>
      </w:rPr>
      <w:t>4</w:t>
    </w:r>
    <w:r w:rsidRPr="00F7436C">
      <w:rPr>
        <w:rStyle w:val="PageNumber"/>
        <w:sz w:val="20"/>
        <w:szCs w:val="20"/>
      </w:rPr>
      <w:fldChar w:fldCharType="end"/>
    </w:r>
  </w:p>
  <w:p w14:paraId="72F8D4B0" w14:textId="06E45A13" w:rsidR="003831E7" w:rsidRDefault="00EA67A2" w:rsidP="0025086E">
    <w:pPr>
      <w:pStyle w:val="Footer"/>
      <w:tabs>
        <w:tab w:val="clear" w:pos="8640"/>
        <w:tab w:val="left" w:pos="8760"/>
        <w:tab w:val="right" w:pos="9120"/>
      </w:tabs>
      <w:rPr>
        <w:sz w:val="16"/>
        <w:szCs w:val="16"/>
      </w:rPr>
    </w:pPr>
    <w:r>
      <w:rPr>
        <w:sz w:val="16"/>
        <w:szCs w:val="16"/>
      </w:rPr>
      <w:t>Adopted</w:t>
    </w:r>
    <w:r w:rsidR="004953C7">
      <w:rPr>
        <w:sz w:val="16"/>
        <w:szCs w:val="16"/>
      </w:rPr>
      <w:t xml:space="preserve">, Revised </w:t>
    </w:r>
    <w:r w:rsidR="002D3807">
      <w:rPr>
        <w:sz w:val="16"/>
        <w:szCs w:val="16"/>
      </w:rPr>
      <w:t>November 14, 2019</w:t>
    </w:r>
  </w:p>
  <w:p w14:paraId="4F045B13" w14:textId="77777777" w:rsidR="003831E7" w:rsidRPr="00F139D4" w:rsidRDefault="003831E7" w:rsidP="0025086E">
    <w:pPr>
      <w:pStyle w:val="Footer"/>
      <w:tabs>
        <w:tab w:val="clear" w:pos="8640"/>
        <w:tab w:val="left" w:pos="8760"/>
        <w:tab w:val="right" w:pos="9120"/>
      </w:tabs>
      <w:rPr>
        <w:sz w:val="12"/>
        <w:szCs w:val="12"/>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1E2C" w14:textId="77777777" w:rsidR="00FF0C1C" w:rsidRDefault="00FF0C1C">
      <w:r>
        <w:separator/>
      </w:r>
    </w:p>
  </w:footnote>
  <w:footnote w:type="continuationSeparator" w:id="0">
    <w:p w14:paraId="1AD4A2A9" w14:textId="77777777" w:rsidR="00FF0C1C" w:rsidRDefault="00FF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4BD5"/>
    <w:multiLevelType w:val="hybridMultilevel"/>
    <w:tmpl w:val="CBBE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5D3C"/>
    <w:multiLevelType w:val="hybridMultilevel"/>
    <w:tmpl w:val="0A8CFB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B07EF"/>
    <w:multiLevelType w:val="hybridMultilevel"/>
    <w:tmpl w:val="2BBC4D54"/>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444C5EF0"/>
    <w:multiLevelType w:val="hybridMultilevel"/>
    <w:tmpl w:val="D68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52354"/>
    <w:multiLevelType w:val="hybridMultilevel"/>
    <w:tmpl w:val="F79E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84"/>
    <w:rsid w:val="00004121"/>
    <w:rsid w:val="0001291C"/>
    <w:rsid w:val="000232C0"/>
    <w:rsid w:val="000233EE"/>
    <w:rsid w:val="00025E76"/>
    <w:rsid w:val="00030FDA"/>
    <w:rsid w:val="00041435"/>
    <w:rsid w:val="0004511C"/>
    <w:rsid w:val="00047783"/>
    <w:rsid w:val="00050658"/>
    <w:rsid w:val="00050F4A"/>
    <w:rsid w:val="0005363A"/>
    <w:rsid w:val="00072185"/>
    <w:rsid w:val="00072D9B"/>
    <w:rsid w:val="000765E6"/>
    <w:rsid w:val="000800D0"/>
    <w:rsid w:val="0008064C"/>
    <w:rsid w:val="00081D12"/>
    <w:rsid w:val="000838D7"/>
    <w:rsid w:val="000B75B6"/>
    <w:rsid w:val="000C6537"/>
    <w:rsid w:val="000C7BC4"/>
    <w:rsid w:val="000E4C6C"/>
    <w:rsid w:val="000E656F"/>
    <w:rsid w:val="000E7BEE"/>
    <w:rsid w:val="000F08BD"/>
    <w:rsid w:val="000F35B2"/>
    <w:rsid w:val="00105AB2"/>
    <w:rsid w:val="00112F31"/>
    <w:rsid w:val="0011489D"/>
    <w:rsid w:val="00115EFC"/>
    <w:rsid w:val="00120442"/>
    <w:rsid w:val="00124B8B"/>
    <w:rsid w:val="00125CC4"/>
    <w:rsid w:val="00140623"/>
    <w:rsid w:val="001410AC"/>
    <w:rsid w:val="00141125"/>
    <w:rsid w:val="001438D6"/>
    <w:rsid w:val="0014573C"/>
    <w:rsid w:val="00150C6D"/>
    <w:rsid w:val="001603CD"/>
    <w:rsid w:val="00160AF5"/>
    <w:rsid w:val="00162434"/>
    <w:rsid w:val="00163FD9"/>
    <w:rsid w:val="0017022F"/>
    <w:rsid w:val="00174EFD"/>
    <w:rsid w:val="00176F2A"/>
    <w:rsid w:val="00181915"/>
    <w:rsid w:val="00182A84"/>
    <w:rsid w:val="0018585F"/>
    <w:rsid w:val="00190F6C"/>
    <w:rsid w:val="0019142B"/>
    <w:rsid w:val="00192517"/>
    <w:rsid w:val="001A2715"/>
    <w:rsid w:val="001A3419"/>
    <w:rsid w:val="001A3FE7"/>
    <w:rsid w:val="001B2FCE"/>
    <w:rsid w:val="001B5638"/>
    <w:rsid w:val="001C0D21"/>
    <w:rsid w:val="001C3B17"/>
    <w:rsid w:val="001C4294"/>
    <w:rsid w:val="001D44E4"/>
    <w:rsid w:val="001E01B4"/>
    <w:rsid w:val="001E2581"/>
    <w:rsid w:val="001E4CEF"/>
    <w:rsid w:val="001E5681"/>
    <w:rsid w:val="001E5DCB"/>
    <w:rsid w:val="001F279C"/>
    <w:rsid w:val="001F4665"/>
    <w:rsid w:val="001F564C"/>
    <w:rsid w:val="00201977"/>
    <w:rsid w:val="002040D5"/>
    <w:rsid w:val="0020718A"/>
    <w:rsid w:val="00213A4D"/>
    <w:rsid w:val="00213C3E"/>
    <w:rsid w:val="00216490"/>
    <w:rsid w:val="002208AF"/>
    <w:rsid w:val="002234E0"/>
    <w:rsid w:val="00224873"/>
    <w:rsid w:val="002310BE"/>
    <w:rsid w:val="002325A5"/>
    <w:rsid w:val="002326B5"/>
    <w:rsid w:val="002403A8"/>
    <w:rsid w:val="002405E6"/>
    <w:rsid w:val="00244CC2"/>
    <w:rsid w:val="00247AEF"/>
    <w:rsid w:val="0025086E"/>
    <w:rsid w:val="00254C38"/>
    <w:rsid w:val="00254D08"/>
    <w:rsid w:val="00264F5F"/>
    <w:rsid w:val="00270210"/>
    <w:rsid w:val="00270439"/>
    <w:rsid w:val="00282A8C"/>
    <w:rsid w:val="00284774"/>
    <w:rsid w:val="00291522"/>
    <w:rsid w:val="002944FD"/>
    <w:rsid w:val="002961F2"/>
    <w:rsid w:val="002A16BF"/>
    <w:rsid w:val="002A279B"/>
    <w:rsid w:val="002A6D61"/>
    <w:rsid w:val="002A7612"/>
    <w:rsid w:val="002B0958"/>
    <w:rsid w:val="002B0CA9"/>
    <w:rsid w:val="002B4F14"/>
    <w:rsid w:val="002B6B07"/>
    <w:rsid w:val="002C022E"/>
    <w:rsid w:val="002D278B"/>
    <w:rsid w:val="002D3807"/>
    <w:rsid w:val="002D6CF1"/>
    <w:rsid w:val="002E47EC"/>
    <w:rsid w:val="002F44C7"/>
    <w:rsid w:val="002F5660"/>
    <w:rsid w:val="002F71C3"/>
    <w:rsid w:val="003053E2"/>
    <w:rsid w:val="00320EA8"/>
    <w:rsid w:val="00324A5A"/>
    <w:rsid w:val="0032508B"/>
    <w:rsid w:val="00327736"/>
    <w:rsid w:val="00334954"/>
    <w:rsid w:val="00337642"/>
    <w:rsid w:val="00337B39"/>
    <w:rsid w:val="003541A6"/>
    <w:rsid w:val="00354E9B"/>
    <w:rsid w:val="00363410"/>
    <w:rsid w:val="00364688"/>
    <w:rsid w:val="00364CCF"/>
    <w:rsid w:val="00365D73"/>
    <w:rsid w:val="00367877"/>
    <w:rsid w:val="00374773"/>
    <w:rsid w:val="003749EE"/>
    <w:rsid w:val="003831E7"/>
    <w:rsid w:val="00386097"/>
    <w:rsid w:val="003961AD"/>
    <w:rsid w:val="003A2877"/>
    <w:rsid w:val="003A4DB5"/>
    <w:rsid w:val="003B0C12"/>
    <w:rsid w:val="003C30E3"/>
    <w:rsid w:val="003C4FCF"/>
    <w:rsid w:val="003D3B61"/>
    <w:rsid w:val="003D3C6B"/>
    <w:rsid w:val="003D3F00"/>
    <w:rsid w:val="003D4358"/>
    <w:rsid w:val="003E0516"/>
    <w:rsid w:val="003E41AD"/>
    <w:rsid w:val="003E635A"/>
    <w:rsid w:val="003E6728"/>
    <w:rsid w:val="003F275D"/>
    <w:rsid w:val="003F43CC"/>
    <w:rsid w:val="003F763D"/>
    <w:rsid w:val="004061D2"/>
    <w:rsid w:val="004151F6"/>
    <w:rsid w:val="00416E4A"/>
    <w:rsid w:val="00423CFE"/>
    <w:rsid w:val="00424E25"/>
    <w:rsid w:val="00427B37"/>
    <w:rsid w:val="00430A88"/>
    <w:rsid w:val="004341F7"/>
    <w:rsid w:val="00446418"/>
    <w:rsid w:val="00446E30"/>
    <w:rsid w:val="00460DB1"/>
    <w:rsid w:val="004630BC"/>
    <w:rsid w:val="004650BE"/>
    <w:rsid w:val="004726A7"/>
    <w:rsid w:val="0047315B"/>
    <w:rsid w:val="00485BF9"/>
    <w:rsid w:val="00490B43"/>
    <w:rsid w:val="004919B1"/>
    <w:rsid w:val="004953C7"/>
    <w:rsid w:val="004A412D"/>
    <w:rsid w:val="004A4C3A"/>
    <w:rsid w:val="004A6E38"/>
    <w:rsid w:val="004B338F"/>
    <w:rsid w:val="004C339A"/>
    <w:rsid w:val="004C3C92"/>
    <w:rsid w:val="004C3E88"/>
    <w:rsid w:val="004C607D"/>
    <w:rsid w:val="004D1500"/>
    <w:rsid w:val="004D248F"/>
    <w:rsid w:val="004D3EAC"/>
    <w:rsid w:val="004D613A"/>
    <w:rsid w:val="004D6E43"/>
    <w:rsid w:val="004E3693"/>
    <w:rsid w:val="004E7CC9"/>
    <w:rsid w:val="004F06AC"/>
    <w:rsid w:val="004F3D1E"/>
    <w:rsid w:val="0050253E"/>
    <w:rsid w:val="00512AE8"/>
    <w:rsid w:val="0052038A"/>
    <w:rsid w:val="00521C5E"/>
    <w:rsid w:val="00522C9F"/>
    <w:rsid w:val="00534101"/>
    <w:rsid w:val="00537069"/>
    <w:rsid w:val="005372C5"/>
    <w:rsid w:val="005530EE"/>
    <w:rsid w:val="00565FA4"/>
    <w:rsid w:val="00567455"/>
    <w:rsid w:val="0057466B"/>
    <w:rsid w:val="00581AC2"/>
    <w:rsid w:val="00582F6E"/>
    <w:rsid w:val="00586FC2"/>
    <w:rsid w:val="00592D6D"/>
    <w:rsid w:val="00594E0C"/>
    <w:rsid w:val="005A1044"/>
    <w:rsid w:val="005A41EB"/>
    <w:rsid w:val="005B0035"/>
    <w:rsid w:val="005C34A7"/>
    <w:rsid w:val="005C6F8C"/>
    <w:rsid w:val="005D6236"/>
    <w:rsid w:val="005F1580"/>
    <w:rsid w:val="005F1610"/>
    <w:rsid w:val="005F5A2B"/>
    <w:rsid w:val="006059D9"/>
    <w:rsid w:val="006122A6"/>
    <w:rsid w:val="006148A1"/>
    <w:rsid w:val="00615669"/>
    <w:rsid w:val="00615706"/>
    <w:rsid w:val="00620E3B"/>
    <w:rsid w:val="006279EB"/>
    <w:rsid w:val="00631169"/>
    <w:rsid w:val="00634C30"/>
    <w:rsid w:val="0065543D"/>
    <w:rsid w:val="00661A8A"/>
    <w:rsid w:val="00672D5C"/>
    <w:rsid w:val="006770D2"/>
    <w:rsid w:val="00694F04"/>
    <w:rsid w:val="00695303"/>
    <w:rsid w:val="006971E9"/>
    <w:rsid w:val="006A033A"/>
    <w:rsid w:val="006A0738"/>
    <w:rsid w:val="006A156A"/>
    <w:rsid w:val="006A317F"/>
    <w:rsid w:val="006B43E7"/>
    <w:rsid w:val="006B5320"/>
    <w:rsid w:val="006B5AE0"/>
    <w:rsid w:val="006B69C4"/>
    <w:rsid w:val="006C2F28"/>
    <w:rsid w:val="006C4A41"/>
    <w:rsid w:val="006C7AF9"/>
    <w:rsid w:val="006D0A88"/>
    <w:rsid w:val="006E6C77"/>
    <w:rsid w:val="006F0E02"/>
    <w:rsid w:val="006F4C78"/>
    <w:rsid w:val="0070093E"/>
    <w:rsid w:val="007010E0"/>
    <w:rsid w:val="00715291"/>
    <w:rsid w:val="0071794F"/>
    <w:rsid w:val="00717D57"/>
    <w:rsid w:val="00736D6A"/>
    <w:rsid w:val="00737ABB"/>
    <w:rsid w:val="00740580"/>
    <w:rsid w:val="00743C08"/>
    <w:rsid w:val="00747F15"/>
    <w:rsid w:val="007520B6"/>
    <w:rsid w:val="007579C9"/>
    <w:rsid w:val="00760A54"/>
    <w:rsid w:val="00765972"/>
    <w:rsid w:val="00772274"/>
    <w:rsid w:val="007768D2"/>
    <w:rsid w:val="007866E8"/>
    <w:rsid w:val="00790634"/>
    <w:rsid w:val="00796969"/>
    <w:rsid w:val="007B4C08"/>
    <w:rsid w:val="007C00EB"/>
    <w:rsid w:val="007C087A"/>
    <w:rsid w:val="007C4A2F"/>
    <w:rsid w:val="007C552F"/>
    <w:rsid w:val="007C6879"/>
    <w:rsid w:val="007C70E5"/>
    <w:rsid w:val="007E58AD"/>
    <w:rsid w:val="007F2788"/>
    <w:rsid w:val="007F7976"/>
    <w:rsid w:val="00800BDF"/>
    <w:rsid w:val="00802338"/>
    <w:rsid w:val="008035E3"/>
    <w:rsid w:val="0081048B"/>
    <w:rsid w:val="008104CD"/>
    <w:rsid w:val="00822338"/>
    <w:rsid w:val="00825912"/>
    <w:rsid w:val="00831695"/>
    <w:rsid w:val="00834393"/>
    <w:rsid w:val="00834F26"/>
    <w:rsid w:val="00835AF4"/>
    <w:rsid w:val="008421AE"/>
    <w:rsid w:val="00846D03"/>
    <w:rsid w:val="00856B79"/>
    <w:rsid w:val="00861A1C"/>
    <w:rsid w:val="00866CA6"/>
    <w:rsid w:val="008821F0"/>
    <w:rsid w:val="0088247B"/>
    <w:rsid w:val="00883A1B"/>
    <w:rsid w:val="0088401C"/>
    <w:rsid w:val="00884854"/>
    <w:rsid w:val="00885AE4"/>
    <w:rsid w:val="00893D96"/>
    <w:rsid w:val="0089727E"/>
    <w:rsid w:val="008A1C36"/>
    <w:rsid w:val="008B24C6"/>
    <w:rsid w:val="008B64E1"/>
    <w:rsid w:val="008D13EB"/>
    <w:rsid w:val="008D4D30"/>
    <w:rsid w:val="008E02C6"/>
    <w:rsid w:val="008E1308"/>
    <w:rsid w:val="008E5A90"/>
    <w:rsid w:val="009014D4"/>
    <w:rsid w:val="00902B25"/>
    <w:rsid w:val="00906030"/>
    <w:rsid w:val="00912BF4"/>
    <w:rsid w:val="009249C8"/>
    <w:rsid w:val="00924A65"/>
    <w:rsid w:val="0093339C"/>
    <w:rsid w:val="00937E6E"/>
    <w:rsid w:val="00943D67"/>
    <w:rsid w:val="009508A7"/>
    <w:rsid w:val="00950932"/>
    <w:rsid w:val="00956EEF"/>
    <w:rsid w:val="0096076E"/>
    <w:rsid w:val="00960975"/>
    <w:rsid w:val="00963670"/>
    <w:rsid w:val="00967ABB"/>
    <w:rsid w:val="00971869"/>
    <w:rsid w:val="0097471A"/>
    <w:rsid w:val="00974AA9"/>
    <w:rsid w:val="009A5B1A"/>
    <w:rsid w:val="009B13F0"/>
    <w:rsid w:val="009B226F"/>
    <w:rsid w:val="009B2668"/>
    <w:rsid w:val="009B2947"/>
    <w:rsid w:val="009B69F0"/>
    <w:rsid w:val="009F22E0"/>
    <w:rsid w:val="009F2D94"/>
    <w:rsid w:val="009F2EBF"/>
    <w:rsid w:val="00A10C22"/>
    <w:rsid w:val="00A2735D"/>
    <w:rsid w:val="00A30D04"/>
    <w:rsid w:val="00A325B5"/>
    <w:rsid w:val="00A3341A"/>
    <w:rsid w:val="00A35238"/>
    <w:rsid w:val="00A4040D"/>
    <w:rsid w:val="00A41816"/>
    <w:rsid w:val="00A426E9"/>
    <w:rsid w:val="00A7175D"/>
    <w:rsid w:val="00A7362C"/>
    <w:rsid w:val="00A77E0E"/>
    <w:rsid w:val="00A9120F"/>
    <w:rsid w:val="00AB155D"/>
    <w:rsid w:val="00AB5218"/>
    <w:rsid w:val="00AC1A7D"/>
    <w:rsid w:val="00AD16D0"/>
    <w:rsid w:val="00AD73F1"/>
    <w:rsid w:val="00AE0135"/>
    <w:rsid w:val="00AE4841"/>
    <w:rsid w:val="00AF79B4"/>
    <w:rsid w:val="00B02B80"/>
    <w:rsid w:val="00B07704"/>
    <w:rsid w:val="00B268D4"/>
    <w:rsid w:val="00B27AAA"/>
    <w:rsid w:val="00B37CB7"/>
    <w:rsid w:val="00B40D26"/>
    <w:rsid w:val="00B418E4"/>
    <w:rsid w:val="00B432AD"/>
    <w:rsid w:val="00B446F7"/>
    <w:rsid w:val="00B44FF9"/>
    <w:rsid w:val="00B63B0A"/>
    <w:rsid w:val="00B671BD"/>
    <w:rsid w:val="00B7197A"/>
    <w:rsid w:val="00B7389D"/>
    <w:rsid w:val="00B80C7A"/>
    <w:rsid w:val="00B860B1"/>
    <w:rsid w:val="00B90279"/>
    <w:rsid w:val="00B90659"/>
    <w:rsid w:val="00B96C69"/>
    <w:rsid w:val="00BA30F2"/>
    <w:rsid w:val="00BA504C"/>
    <w:rsid w:val="00BA6C9E"/>
    <w:rsid w:val="00BC325F"/>
    <w:rsid w:val="00BC38A4"/>
    <w:rsid w:val="00BD1E02"/>
    <w:rsid w:val="00BD2B3A"/>
    <w:rsid w:val="00BD451F"/>
    <w:rsid w:val="00BD5106"/>
    <w:rsid w:val="00BD5345"/>
    <w:rsid w:val="00BD78D8"/>
    <w:rsid w:val="00BE684B"/>
    <w:rsid w:val="00BF3CF9"/>
    <w:rsid w:val="00C03FC5"/>
    <w:rsid w:val="00C049C0"/>
    <w:rsid w:val="00C05FD8"/>
    <w:rsid w:val="00C107BE"/>
    <w:rsid w:val="00C10A38"/>
    <w:rsid w:val="00C16093"/>
    <w:rsid w:val="00C2485A"/>
    <w:rsid w:val="00C255B8"/>
    <w:rsid w:val="00C26C3B"/>
    <w:rsid w:val="00C30B0D"/>
    <w:rsid w:val="00C30FF0"/>
    <w:rsid w:val="00C31E32"/>
    <w:rsid w:val="00C3572D"/>
    <w:rsid w:val="00C43B51"/>
    <w:rsid w:val="00C472F9"/>
    <w:rsid w:val="00C52281"/>
    <w:rsid w:val="00C52452"/>
    <w:rsid w:val="00C74287"/>
    <w:rsid w:val="00C742DD"/>
    <w:rsid w:val="00C76EDF"/>
    <w:rsid w:val="00C83388"/>
    <w:rsid w:val="00C8740C"/>
    <w:rsid w:val="00C90474"/>
    <w:rsid w:val="00CA2F94"/>
    <w:rsid w:val="00CA3702"/>
    <w:rsid w:val="00CA3BF4"/>
    <w:rsid w:val="00CA719F"/>
    <w:rsid w:val="00CA7482"/>
    <w:rsid w:val="00CB0194"/>
    <w:rsid w:val="00CB1FBE"/>
    <w:rsid w:val="00CB24D1"/>
    <w:rsid w:val="00CB7803"/>
    <w:rsid w:val="00CB7F91"/>
    <w:rsid w:val="00CC5766"/>
    <w:rsid w:val="00CC717C"/>
    <w:rsid w:val="00CD1961"/>
    <w:rsid w:val="00CF123D"/>
    <w:rsid w:val="00CF6E7C"/>
    <w:rsid w:val="00D05992"/>
    <w:rsid w:val="00D22155"/>
    <w:rsid w:val="00D268B1"/>
    <w:rsid w:val="00D309E9"/>
    <w:rsid w:val="00D52348"/>
    <w:rsid w:val="00D63B0E"/>
    <w:rsid w:val="00D64CE3"/>
    <w:rsid w:val="00D6527A"/>
    <w:rsid w:val="00D67D15"/>
    <w:rsid w:val="00D743D0"/>
    <w:rsid w:val="00D771D5"/>
    <w:rsid w:val="00D81421"/>
    <w:rsid w:val="00D82617"/>
    <w:rsid w:val="00D836CE"/>
    <w:rsid w:val="00D8413D"/>
    <w:rsid w:val="00D9226C"/>
    <w:rsid w:val="00DB2C64"/>
    <w:rsid w:val="00DB497B"/>
    <w:rsid w:val="00DB5BED"/>
    <w:rsid w:val="00DB6981"/>
    <w:rsid w:val="00DB7C7B"/>
    <w:rsid w:val="00DC26E6"/>
    <w:rsid w:val="00DC4335"/>
    <w:rsid w:val="00DC6790"/>
    <w:rsid w:val="00DF6A6B"/>
    <w:rsid w:val="00DF71DB"/>
    <w:rsid w:val="00E0123F"/>
    <w:rsid w:val="00E01937"/>
    <w:rsid w:val="00E073EF"/>
    <w:rsid w:val="00E116EA"/>
    <w:rsid w:val="00E12109"/>
    <w:rsid w:val="00E169BC"/>
    <w:rsid w:val="00E20DB3"/>
    <w:rsid w:val="00E20F39"/>
    <w:rsid w:val="00E2637E"/>
    <w:rsid w:val="00E265E7"/>
    <w:rsid w:val="00E27779"/>
    <w:rsid w:val="00E304D5"/>
    <w:rsid w:val="00E32759"/>
    <w:rsid w:val="00E405CA"/>
    <w:rsid w:val="00E409CB"/>
    <w:rsid w:val="00E40E17"/>
    <w:rsid w:val="00E42547"/>
    <w:rsid w:val="00E45F9B"/>
    <w:rsid w:val="00E60D16"/>
    <w:rsid w:val="00E61007"/>
    <w:rsid w:val="00E63876"/>
    <w:rsid w:val="00E76A1E"/>
    <w:rsid w:val="00E779A0"/>
    <w:rsid w:val="00E813FE"/>
    <w:rsid w:val="00E81511"/>
    <w:rsid w:val="00E87BF0"/>
    <w:rsid w:val="00E95E09"/>
    <w:rsid w:val="00E965BB"/>
    <w:rsid w:val="00EA67A2"/>
    <w:rsid w:val="00EA7A11"/>
    <w:rsid w:val="00EC3C25"/>
    <w:rsid w:val="00EC4C39"/>
    <w:rsid w:val="00EC6442"/>
    <w:rsid w:val="00ED3B2D"/>
    <w:rsid w:val="00EE5DBC"/>
    <w:rsid w:val="00EE6AB6"/>
    <w:rsid w:val="00EF18A5"/>
    <w:rsid w:val="00F055D5"/>
    <w:rsid w:val="00F05966"/>
    <w:rsid w:val="00F07159"/>
    <w:rsid w:val="00F12B12"/>
    <w:rsid w:val="00F139D4"/>
    <w:rsid w:val="00F15600"/>
    <w:rsid w:val="00F157CC"/>
    <w:rsid w:val="00F206AF"/>
    <w:rsid w:val="00F27E40"/>
    <w:rsid w:val="00F40EAB"/>
    <w:rsid w:val="00F45A57"/>
    <w:rsid w:val="00F54740"/>
    <w:rsid w:val="00F63083"/>
    <w:rsid w:val="00F6554C"/>
    <w:rsid w:val="00F70FEB"/>
    <w:rsid w:val="00F73C9B"/>
    <w:rsid w:val="00F77D6F"/>
    <w:rsid w:val="00F845F3"/>
    <w:rsid w:val="00F87A0A"/>
    <w:rsid w:val="00F948D6"/>
    <w:rsid w:val="00FA1ECB"/>
    <w:rsid w:val="00FA3530"/>
    <w:rsid w:val="00FA41A1"/>
    <w:rsid w:val="00FA49A6"/>
    <w:rsid w:val="00FA6D20"/>
    <w:rsid w:val="00FB2883"/>
    <w:rsid w:val="00FC6338"/>
    <w:rsid w:val="00FC6F13"/>
    <w:rsid w:val="00FD02D0"/>
    <w:rsid w:val="00FD0856"/>
    <w:rsid w:val="00FD1363"/>
    <w:rsid w:val="00FD5900"/>
    <w:rsid w:val="00FE166D"/>
    <w:rsid w:val="00FE23F5"/>
    <w:rsid w:val="00FE7673"/>
    <w:rsid w:val="00FF0C1C"/>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2096"/>
  <w15:docId w15:val="{53303AE7-8AF5-4EFA-9EA6-89CF2C22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63B"/>
    <w:pPr>
      <w:tabs>
        <w:tab w:val="center" w:pos="4320"/>
        <w:tab w:val="right" w:pos="8640"/>
      </w:tabs>
    </w:pPr>
  </w:style>
  <w:style w:type="paragraph" w:styleId="Footer">
    <w:name w:val="footer"/>
    <w:basedOn w:val="Normal"/>
    <w:rsid w:val="00F8763B"/>
    <w:pPr>
      <w:tabs>
        <w:tab w:val="center" w:pos="4320"/>
        <w:tab w:val="right" w:pos="8640"/>
      </w:tabs>
    </w:pPr>
  </w:style>
  <w:style w:type="character" w:styleId="PageNumber">
    <w:name w:val="page number"/>
    <w:basedOn w:val="DefaultParagraphFont"/>
    <w:rsid w:val="00F8763B"/>
  </w:style>
  <w:style w:type="table" w:styleId="TableGrid">
    <w:name w:val="Table Grid"/>
    <w:basedOn w:val="TableNormal"/>
    <w:rsid w:val="00C60B3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3F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Quilters Unlimited of Tallahassee Bylaws</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Quilters Unlimited of Tallahassee Bylaws</dc:title>
  <dc:creator>Karen Skinner</dc:creator>
  <cp:lastModifiedBy>Caro Eskola</cp:lastModifiedBy>
  <cp:revision>5</cp:revision>
  <cp:lastPrinted>2015-07-21T22:40:00Z</cp:lastPrinted>
  <dcterms:created xsi:type="dcterms:W3CDTF">2019-11-17T17:21:00Z</dcterms:created>
  <dcterms:modified xsi:type="dcterms:W3CDTF">2019-11-17T17:29:00Z</dcterms:modified>
</cp:coreProperties>
</file>