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Quilters Unlimited of Tallahassee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Steering Committee Minutes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LeRoy Collins Library Room C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April 14, 2026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Attendance:  Peggy Clark, Kerry Cohen, Cheryl Gratt, Michele Hackmeyer, Sue Isaac, Darlene Pricher, Janet Taylor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Quorum met; </w:t>
      </w:r>
      <w:r>
        <w:rPr>
          <w:sz w:val="24"/>
          <w:szCs w:val="24"/>
        </w:rPr>
        <w:t>Peggy Clark</w:t>
      </w:r>
      <w:r>
        <w:rPr>
          <w:sz w:val="24"/>
          <w:szCs w:val="24"/>
        </w:rPr>
        <w:t xml:space="preserve"> led the meeting; meeting called to order at 6:10 pm.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Handouts:  Agenda and Budget as of March 2026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Minutes of the January 15, 2026 meeting approved:  Michele H motioned; Sue I seconded; all in favor.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>Presidents’ Coalition: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Update on progress with discussion: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President’s Message in the newsletter ongoing with each month’s message written by that month’s meeting leader.  Each month has a previous president on a sign-up sheet.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Steering Committee meeting agenda requested ahead of time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Behind the scenes organizing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Good job maintaining and functioning without a guild president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Burden is on those doing multiple jobs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Underlying issue:  making things happen and future planning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Treasurer’s Report: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Kerry Cohen updated the budget; Total $43,837.03 current balance as of March 31, 2026.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Spending for workshops with subsidy much appreciated.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 June, Security increases to $65 an hour, county-wide and across the board which is double our rent.  Discussion on where we could meet, future meeting hall, since this expense is high.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 Report: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Sue Isaac reported 111 paid members out of 161 who are on the list (</w:t>
      </w:r>
      <w:r>
        <w:rPr>
          <w:b w:val="false"/>
          <w:bCs w:val="false"/>
          <w:sz w:val="24"/>
          <w:szCs w:val="24"/>
        </w:rPr>
        <w:t xml:space="preserve">some are </w:t>
      </w:r>
      <w:r>
        <w:rPr>
          <w:b w:val="false"/>
          <w:bCs w:val="false"/>
          <w:sz w:val="24"/>
          <w:szCs w:val="24"/>
        </w:rPr>
        <w:t xml:space="preserve">new this year; some who have not paid their dues from last year).  Sue will submit a notice for these dues.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Attendance is down this year.  Highest attendance 61; lowest 40.  These numbers depend on the program.  There are 172 on the newsletter email; only 30% click to open it.  Some do use the website.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Ann Gaber is planning a new-member gathering.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>
        <w:rPr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Workshop with Jennifer Wagner received a good report.  Brought in $780.  The Guild subsidized $1200.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Discussion ensued on workshop topics to bring more participation, from introductory to experienced quilting; and how to increase workshop attendance.  With 111 members there should be more participation, especially since workshop fees this year are subsidized.  Suggestion: make it more camaraderie? More like the Bits n Pieces meeting which takes place at Eastside Library?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Discussion on a Quilt Show: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LeMoyne will definitely have our show summer 2027. 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Discussion ensued on a Guild Show, perhaps from a grant, but grants require “without admission.”  Other avenues for funds:  boutique; quilts for sale; silent auction.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Concept/idea for 2028: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Cascades Park area (ballroom and amphitheater). Possibilities: inside and outside quilts; with quilt-related vendors and food trucks.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Challenge Quilt Information: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Since the rules were not purchased, there are no numbers at this time.  Due date is July 25 for the August meeting/challenge quilt presentation, and send-off to area libraries.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Programs:  Workshop in October in process with Marcia Layton.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Chair Reports: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Michele H still has books to sell, donate.  By the end of the year, a decision will be made to divest the books, since everything is online.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Peggy C informed the committee about the half and half (50/50) fundraiser.  This would take place within our meeting, members only, to meet Temple Israel’s requirements.  Peggy will do this in June’s meeting.  It will be cash only with our tickets.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Next meeting will be conducted by Michele Hackmeyer on July 14, 6 pm, meeting place TBA.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COCA dues are May 1</w:t>
      </w:r>
      <w:r>
        <w:rPr>
          <w:b w:val="false"/>
          <w:bCs w:val="false"/>
          <w:sz w:val="24"/>
          <w:szCs w:val="24"/>
          <w:vertAlign w:val="superscript"/>
        </w:rPr>
        <w:t>st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Meeting adjourned at 7:30.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Respectfully submitted,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Janet Taylor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Secretary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LibreOffice/25.2.7.2$Windows_X86_64 LibreOffice_project/5cbfd1ab6520636bb5f7b99185aa69bd7456825d</Application>
  <AppVersion>15.0000</AppVersion>
  <Pages>2</Pages>
  <Words>544</Words>
  <Characters>2905</Characters>
  <CharactersWithSpaces>3434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2026-05-11T09:16:45Z</dcterms:created>
  <dc:creator/>
  <dc:description/>
  <dc:language>en-US</dc:language>
  <cp:lastModifiedBy/>
  <dcterms:modified xsi:type="dcterms:W3CDTF">2026-05-19T17:54:03Z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